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E9D02" w14:textId="77777777" w:rsidR="009A4E56" w:rsidRPr="00C57465" w:rsidRDefault="009A4E56" w:rsidP="009A4E56">
      <w:pPr>
        <w:pStyle w:val="affffff"/>
        <w:framePr w:wrap="around"/>
        <w:rPr>
          <w:rFonts w:hAnsi="黑体"/>
        </w:rPr>
      </w:pPr>
      <w:r w:rsidRPr="00C57465">
        <w:rPr>
          <w:rFonts w:hAnsi="黑体"/>
        </w:rPr>
        <w:t>ICS</w:t>
      </w:r>
      <w:bookmarkStart w:id="0" w:name="ICS"/>
      <w:r>
        <w:rPr>
          <w:rFonts w:hAnsi="黑体" w:hint="eastAsia"/>
        </w:rPr>
        <w:t xml:space="preserve"> </w:t>
      </w:r>
      <w:bookmarkEnd w:id="0"/>
      <w:r>
        <w:rPr>
          <w:rFonts w:hAnsi="黑体" w:hint="eastAsia"/>
        </w:rPr>
        <w:t>77.150.10</w:t>
      </w:r>
    </w:p>
    <w:p w14:paraId="782A25F9" w14:textId="77777777" w:rsidR="009A4E56" w:rsidRPr="00C57465" w:rsidRDefault="00163DD4" w:rsidP="009A4E56">
      <w:pPr>
        <w:pStyle w:val="affffff"/>
        <w:framePr w:wrap="around"/>
        <w:rPr>
          <w:rFonts w:hAnsi="黑体"/>
        </w:rPr>
      </w:pPr>
      <w:r>
        <w:rPr>
          <w:noProof/>
        </w:rPr>
        <w:drawing>
          <wp:anchor distT="0" distB="0" distL="114300" distR="114300" simplePos="0" relativeHeight="251659264" behindDoc="1" locked="0" layoutInCell="1" allowOverlap="1" wp14:anchorId="21495A75" wp14:editId="161FEF1B">
            <wp:simplePos x="0" y="0"/>
            <wp:positionH relativeFrom="column">
              <wp:align>right</wp:align>
            </wp:positionH>
            <wp:positionV relativeFrom="margin">
              <wp:align>top</wp:align>
            </wp:positionV>
            <wp:extent cx="2162810" cy="962025"/>
            <wp:effectExtent l="0" t="0" r="8890" b="9525"/>
            <wp:wrapNone/>
            <wp:docPr id="13" name="图片 13" descr="微信图片_20191009100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微信图片_201910091002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281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716980">
        <w:rPr>
          <w:rFonts w:hAnsi="黑体" w:hint="eastAsia"/>
        </w:rPr>
        <w:t xml:space="preserve">CCS </w:t>
      </w:r>
      <w:r w:rsidR="009A4E56">
        <w:rPr>
          <w:rFonts w:hAnsi="黑体" w:hint="eastAsia"/>
        </w:rPr>
        <w:t>H 61</w:t>
      </w:r>
    </w:p>
    <w:p w14:paraId="03FFAFE8" w14:textId="77777777" w:rsidR="009A4E56" w:rsidRPr="00737558" w:rsidRDefault="009A4E56" w:rsidP="009A4E56">
      <w:pPr>
        <w:pStyle w:val="2"/>
        <w:framePr w:wrap="around" w:y="3120"/>
        <w:rPr>
          <w:rFonts w:hAnsi="黑体"/>
        </w:rPr>
      </w:pPr>
      <w:r w:rsidRPr="00737558">
        <w:rPr>
          <w:rFonts w:hAnsi="黑体"/>
        </w:rPr>
        <w:t xml:space="preserve">T/ZZB </w:t>
      </w:r>
      <w:r w:rsidRPr="00737558">
        <w:rPr>
          <w:rFonts w:hAnsi="黑体" w:hint="eastAsia"/>
        </w:rPr>
        <w:t>XXXX</w:t>
      </w:r>
      <w:r w:rsidRPr="00737558">
        <w:rPr>
          <w:rFonts w:ascii="Times New Roman"/>
        </w:rPr>
        <w:t>—</w:t>
      </w:r>
      <w:r w:rsidRPr="00737558">
        <w:rPr>
          <w:rFonts w:hAnsi="黑体" w:hint="eastAsia"/>
        </w:rPr>
        <w:t>XXXX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9A4E56" w14:paraId="7E8A1737" w14:textId="77777777" w:rsidTr="00935D8B">
        <w:tc>
          <w:tcPr>
            <w:tcW w:w="9356" w:type="dxa"/>
            <w:tcBorders>
              <w:top w:val="nil"/>
              <w:left w:val="nil"/>
              <w:bottom w:val="nil"/>
              <w:right w:val="nil"/>
            </w:tcBorders>
          </w:tcPr>
          <w:bookmarkStart w:id="1" w:name="DT"/>
          <w:p w14:paraId="030C00DF" w14:textId="77777777" w:rsidR="009A4E56" w:rsidRPr="00737558" w:rsidRDefault="00163DD4" w:rsidP="00935D8B">
            <w:pPr>
              <w:pStyle w:val="afffb"/>
              <w:framePr w:wrap="around" w:y="3120"/>
              <w:rPr>
                <w:rFonts w:ascii="Times New Roman"/>
              </w:rPr>
            </w:pPr>
            <w:r w:rsidRPr="00737558">
              <w:rPr>
                <w:rFonts w:ascii="黑体" w:eastAsia="黑体" w:hAnsi="黑体"/>
                <w:noProof/>
              </w:rPr>
              <mc:AlternateContent>
                <mc:Choice Requires="wps">
                  <w:drawing>
                    <wp:anchor distT="0" distB="0" distL="114300" distR="114300" simplePos="0" relativeHeight="251656192" behindDoc="1" locked="0" layoutInCell="1" allowOverlap="1" wp14:anchorId="6224A5EA" wp14:editId="32FDEA4F">
                      <wp:simplePos x="0" y="0"/>
                      <wp:positionH relativeFrom="column">
                        <wp:posOffset>4734560</wp:posOffset>
                      </wp:positionH>
                      <wp:positionV relativeFrom="paragraph">
                        <wp:posOffset>34290</wp:posOffset>
                      </wp:positionV>
                      <wp:extent cx="1143000" cy="228600"/>
                      <wp:effectExtent l="0" t="0" r="3175" b="0"/>
                      <wp:wrapNone/>
                      <wp:docPr id="3"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54C5E" id="DT" o:spid="_x0000_s1026" style="position:absolute;left:0;text-align:left;margin-left:372.8pt;margin-top:2.7pt;width:9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" stroked="f"/>
                  </w:pict>
                </mc:Fallback>
              </mc:AlternateContent>
            </w:r>
            <w:bookmarkEnd w:id="1"/>
            <w:r w:rsidR="009A4E56" w:rsidRPr="00737558">
              <w:rPr>
                <w:rFonts w:ascii="黑体" w:eastAsia="黑体" w:hAnsi="黑体" w:hint="eastAsia"/>
              </w:rPr>
              <w:t>代替 T/ZZB XXXX</w:t>
            </w:r>
            <w:r w:rsidR="009A4E56" w:rsidRPr="00737558">
              <w:rPr>
                <w:rFonts w:ascii="Times New Roman"/>
              </w:rPr>
              <w:t>—</w:t>
            </w:r>
            <w:r w:rsidR="009A4E56" w:rsidRPr="00737558">
              <w:rPr>
                <w:rFonts w:ascii="黑体" w:eastAsia="黑体" w:hAnsi="黑体" w:hint="eastAsia"/>
              </w:rPr>
              <w:t>XXXX</w:t>
            </w:r>
          </w:p>
        </w:tc>
      </w:tr>
    </w:tbl>
    <w:p w14:paraId="12A99FA2" w14:textId="77777777" w:rsidR="009A4E56" w:rsidRDefault="009A4E56" w:rsidP="009A4E56">
      <w:pPr>
        <w:pStyle w:val="2"/>
        <w:framePr w:wrap="around" w:y="3120"/>
        <w:rPr>
          <w:rFonts w:ascii="Times New Roman"/>
        </w:rPr>
      </w:pPr>
    </w:p>
    <w:p w14:paraId="105DBDA1" w14:textId="77777777" w:rsidR="009A4E56" w:rsidRDefault="009A4E56" w:rsidP="009A4E56">
      <w:pPr>
        <w:pStyle w:val="2"/>
        <w:framePr w:wrap="around" w:y="3120"/>
        <w:rPr>
          <w:rFonts w:ascii="Times New Roman"/>
        </w:rPr>
      </w:pPr>
    </w:p>
    <w:p w14:paraId="774090AB" w14:textId="77777777" w:rsidR="009A4E56" w:rsidRDefault="009A4E56" w:rsidP="009A4E56">
      <w:pPr>
        <w:framePr w:w="9639" w:h="6917" w:hRule="exact" w:wrap="around" w:vAnchor="page" w:hAnchor="page" w:xAlign="center" w:y="6408" w:anchorLock="1"/>
        <w:jc w:val="center"/>
        <w:rPr>
          <w:rFonts w:ascii="黑体" w:eastAsia="黑体" w:hAnsi="黑体"/>
          <w:b/>
          <w:sz w:val="52"/>
          <w:szCs w:val="52"/>
        </w:rPr>
      </w:pPr>
      <w:proofErr w:type="gramStart"/>
      <w:r w:rsidRPr="009A4E56">
        <w:rPr>
          <w:rFonts w:ascii="黑体" w:eastAsia="黑体" w:hAnsi="黑体" w:hint="eastAsia"/>
          <w:b/>
          <w:sz w:val="52"/>
          <w:szCs w:val="52"/>
        </w:rPr>
        <w:t>锂</w:t>
      </w:r>
      <w:proofErr w:type="gramEnd"/>
      <w:r w:rsidRPr="009A4E56">
        <w:rPr>
          <w:rFonts w:ascii="黑体" w:eastAsia="黑体" w:hAnsi="黑体" w:hint="eastAsia"/>
          <w:b/>
          <w:sz w:val="52"/>
          <w:szCs w:val="52"/>
        </w:rPr>
        <w:t>离子数码电池用铝及铝合金</w:t>
      </w:r>
      <w:proofErr w:type="gramStart"/>
      <w:r w:rsidRPr="009A4E56">
        <w:rPr>
          <w:rFonts w:ascii="黑体" w:eastAsia="黑体" w:hAnsi="黑体" w:hint="eastAsia"/>
          <w:b/>
          <w:sz w:val="52"/>
          <w:szCs w:val="52"/>
        </w:rPr>
        <w:t>箔</w:t>
      </w:r>
      <w:proofErr w:type="gramEnd"/>
    </w:p>
    <w:p w14:paraId="02FADF65" w14:textId="77777777" w:rsidR="009A4E56" w:rsidRPr="009A4E56" w:rsidRDefault="009A4E56" w:rsidP="009A4E56">
      <w:pPr>
        <w:framePr w:w="9639" w:h="6917" w:hRule="exact" w:wrap="around" w:vAnchor="page" w:hAnchor="page" w:xAlign="center" w:y="6408" w:anchorLock="1"/>
        <w:jc w:val="center"/>
        <w:rPr>
          <w:rFonts w:ascii="黑体" w:eastAsia="黑体" w:hAnsi="黑体"/>
          <w:sz w:val="28"/>
        </w:rPr>
      </w:pPr>
      <w:proofErr w:type="spellStart"/>
      <w:r w:rsidRPr="009A4E56">
        <w:rPr>
          <w:rFonts w:ascii="黑体" w:eastAsia="黑体" w:hAnsi="黑体"/>
          <w:sz w:val="28"/>
        </w:rPr>
        <w:t>Aluminium</w:t>
      </w:r>
      <w:proofErr w:type="spellEnd"/>
      <w:r w:rsidRPr="009A4E56">
        <w:rPr>
          <w:rFonts w:ascii="黑体" w:eastAsia="黑体" w:hAnsi="黑体"/>
          <w:sz w:val="28"/>
        </w:rPr>
        <w:t xml:space="preserve"> and </w:t>
      </w:r>
      <w:proofErr w:type="spellStart"/>
      <w:r w:rsidRPr="009A4E56">
        <w:rPr>
          <w:rFonts w:ascii="黑体" w:eastAsia="黑体" w:hAnsi="黑体"/>
          <w:sz w:val="28"/>
        </w:rPr>
        <w:t>aluminium</w:t>
      </w:r>
      <w:proofErr w:type="spellEnd"/>
      <w:r w:rsidRPr="009A4E56">
        <w:rPr>
          <w:rFonts w:ascii="黑体" w:eastAsia="黑体" w:hAnsi="黑体"/>
          <w:sz w:val="28"/>
        </w:rPr>
        <w:t xml:space="preserve"> alloy foil for lithium ion Digital batteries</w:t>
      </w:r>
    </w:p>
    <w:p w14:paraId="6D58CF20" w14:textId="77777777" w:rsidR="009A4E56" w:rsidRPr="009A4E56" w:rsidRDefault="009A4E56" w:rsidP="009A4E56">
      <w:pPr>
        <w:framePr w:w="9639" w:h="6917" w:hRule="exact" w:wrap="around" w:vAnchor="page" w:hAnchor="page" w:xAlign="center" w:y="6408" w:anchorLock="1"/>
        <w:jc w:val="center"/>
        <w:rPr>
          <w:rFonts w:ascii="黑体" w:eastAsia="黑体" w:hAnsi="黑体"/>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9A4E56" w14:paraId="6E25785D" w14:textId="77777777" w:rsidTr="00935D8B">
        <w:tc>
          <w:tcPr>
            <w:tcW w:w="9854" w:type="dxa"/>
            <w:tcBorders>
              <w:top w:val="nil"/>
              <w:left w:val="nil"/>
              <w:bottom w:val="nil"/>
              <w:right w:val="nil"/>
            </w:tcBorders>
          </w:tcPr>
          <w:p w14:paraId="030EE9A1" w14:textId="5E4701C0" w:rsidR="009A4E56" w:rsidRDefault="009B6FE9" w:rsidP="00935D8B">
            <w:pPr>
              <w:pStyle w:val="affff"/>
              <w:framePr w:wrap="around"/>
              <w:rPr>
                <w:rFonts w:ascii="Times New Roman"/>
              </w:rPr>
            </w:pPr>
            <w:r>
              <w:rPr>
                <w:rFonts w:ascii="Times New Roman" w:hint="eastAsia"/>
              </w:rPr>
              <w:t>（工作组讨论稿）</w:t>
            </w:r>
          </w:p>
        </w:tc>
      </w:tr>
      <w:tr w:rsidR="009A4E56" w14:paraId="1CA4A9C3" w14:textId="77777777" w:rsidTr="00935D8B">
        <w:tc>
          <w:tcPr>
            <w:tcW w:w="9854" w:type="dxa"/>
            <w:tcBorders>
              <w:top w:val="nil"/>
              <w:left w:val="nil"/>
              <w:bottom w:val="nil"/>
              <w:right w:val="nil"/>
            </w:tcBorders>
          </w:tcPr>
          <w:p w14:paraId="2E876E71" w14:textId="77777777" w:rsidR="009A4E56" w:rsidRDefault="009A4E56" w:rsidP="00935D8B">
            <w:pPr>
              <w:pStyle w:val="affff0"/>
              <w:framePr w:wrap="around"/>
              <w:rPr>
                <w:rFonts w:ascii="Times New Roman"/>
              </w:rPr>
            </w:pPr>
          </w:p>
        </w:tc>
      </w:tr>
    </w:tbl>
    <w:p w14:paraId="741166F8" w14:textId="77777777" w:rsidR="009A4E56" w:rsidRPr="00252BC8" w:rsidRDefault="009A4E56" w:rsidP="009B6FE9">
      <w:pPr>
        <w:pStyle w:val="affffff6"/>
        <w:framePr w:wrap="around" w:hAnchor="page" w:x="457" w:y="14137"/>
        <w:rPr>
          <w:rFonts w:ascii="黑体" w:hAnsi="黑体"/>
        </w:rPr>
      </w:pPr>
      <w:r>
        <w:rPr>
          <w:rFonts w:ascii="黑体" w:hAnsi="黑体" w:hint="eastAsia"/>
        </w:rPr>
        <w:t>XXXX</w:t>
      </w:r>
      <w:r w:rsidRPr="0052302C">
        <w:t xml:space="preserve"> </w:t>
      </w:r>
      <w:r w:rsidRPr="00252BC8">
        <w:rPr>
          <w:rFonts w:ascii="黑体" w:hAnsi="黑体"/>
        </w:rPr>
        <w:t>-</w:t>
      </w:r>
      <w:r w:rsidRPr="0052302C">
        <w:t xml:space="preserve"> </w:t>
      </w:r>
      <w:r>
        <w:rPr>
          <w:rFonts w:ascii="黑体" w:hAnsi="黑体" w:hint="eastAsia"/>
        </w:rPr>
        <w:t>XX</w:t>
      </w:r>
      <w:r w:rsidRPr="0052302C">
        <w:t xml:space="preserve"> </w:t>
      </w:r>
      <w:r w:rsidRPr="00252BC8">
        <w:rPr>
          <w:rFonts w:ascii="黑体" w:hAnsi="黑体"/>
        </w:rPr>
        <w:t>-</w:t>
      </w:r>
      <w:r w:rsidRPr="0052302C">
        <w:t xml:space="preserve"> </w:t>
      </w:r>
      <w:r>
        <w:rPr>
          <w:rFonts w:ascii="黑体" w:hAnsi="黑体" w:hint="eastAsia"/>
        </w:rPr>
        <w:t>XX</w:t>
      </w:r>
      <w:r w:rsidRPr="00252BC8">
        <w:rPr>
          <w:rFonts w:ascii="黑体" w:hAnsi="黑体"/>
        </w:rPr>
        <w:t>发布</w:t>
      </w:r>
      <w:r w:rsidR="00163DD4" w:rsidRPr="00252BC8">
        <w:rPr>
          <w:rFonts w:ascii="黑体" w:hAnsi="黑体"/>
          <w:noProof/>
        </w:rPr>
        <mc:AlternateContent>
          <mc:Choice Requires="wps">
            <w:drawing>
              <wp:anchor distT="0" distB="0" distL="114300" distR="114300" simplePos="0" relativeHeight="251657216" behindDoc="0" locked="1" layoutInCell="1" allowOverlap="1" wp14:anchorId="5212AC8B" wp14:editId="31723427">
                <wp:simplePos x="0" y="0"/>
                <wp:positionH relativeFrom="column">
                  <wp:posOffset>-635</wp:posOffset>
                </wp:positionH>
                <wp:positionV relativeFrom="page">
                  <wp:posOffset>9251950</wp:posOffset>
                </wp:positionV>
                <wp:extent cx="6120130" cy="0"/>
                <wp:effectExtent l="13970" t="12700" r="9525" b="6350"/>
                <wp:wrapNone/>
                <wp:docPr id="2"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97A77" id="直线 1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">
                <w10:wrap anchory="page"/>
                <w10:anchorlock/>
              </v:line>
            </w:pict>
          </mc:Fallback>
        </mc:AlternateContent>
      </w:r>
    </w:p>
    <w:p w14:paraId="5AA81CB9" w14:textId="77777777" w:rsidR="009A4E56" w:rsidRPr="00252BC8" w:rsidRDefault="009A4E56" w:rsidP="009B6FE9">
      <w:pPr>
        <w:pStyle w:val="affffff7"/>
        <w:framePr w:wrap="around" w:hAnchor="page" w:x="7381" w:y="14149"/>
        <w:rPr>
          <w:rFonts w:ascii="黑体" w:hAnsi="黑体"/>
        </w:rPr>
      </w:pPr>
      <w:r>
        <w:rPr>
          <w:rFonts w:ascii="黑体" w:hAnsi="黑体" w:hint="eastAsia"/>
        </w:rPr>
        <w:t>XXXX</w:t>
      </w:r>
      <w:r w:rsidRPr="0052302C">
        <w:t xml:space="preserve"> </w:t>
      </w:r>
      <w:r w:rsidRPr="00252BC8">
        <w:rPr>
          <w:rFonts w:ascii="黑体" w:hAnsi="黑体"/>
        </w:rPr>
        <w:t>-</w:t>
      </w:r>
      <w:r w:rsidRPr="0052302C">
        <w:t xml:space="preserve"> </w:t>
      </w:r>
      <w:r>
        <w:rPr>
          <w:rFonts w:ascii="黑体" w:hAnsi="黑体" w:hint="eastAsia"/>
        </w:rPr>
        <w:t>XX</w:t>
      </w:r>
      <w:r w:rsidRPr="0052302C">
        <w:t xml:space="preserve"> </w:t>
      </w:r>
      <w:r w:rsidRPr="00252BC8">
        <w:rPr>
          <w:rFonts w:ascii="黑体" w:hAnsi="黑体"/>
        </w:rPr>
        <w:t>-</w:t>
      </w:r>
      <w:r w:rsidRPr="0052302C">
        <w:t xml:space="preserve"> </w:t>
      </w:r>
      <w:r>
        <w:rPr>
          <w:rFonts w:ascii="黑体" w:hAnsi="黑体" w:hint="eastAsia"/>
        </w:rPr>
        <w:t>XX</w:t>
      </w:r>
      <w:r w:rsidRPr="00252BC8">
        <w:rPr>
          <w:rFonts w:ascii="黑体" w:hAnsi="黑体"/>
        </w:rPr>
        <w:t>实施</w:t>
      </w:r>
    </w:p>
    <w:p w14:paraId="7E62BCF2" w14:textId="77777777" w:rsidR="009A4E56" w:rsidRDefault="009A4E56" w:rsidP="009A4E56">
      <w:pPr>
        <w:pStyle w:val="afffff0"/>
        <w:framePr w:wrap="around"/>
      </w:pPr>
      <w:r>
        <w:rPr>
          <w:rFonts w:hint="eastAsia"/>
        </w:rPr>
        <w:t>浙江省品牌建设联合会</w:t>
      </w:r>
      <w:r w:rsidRPr="004251A4">
        <w:rPr>
          <w:rFonts w:hint="eastAsia"/>
          <w:spacing w:val="0"/>
          <w:w w:val="100"/>
        </w:rPr>
        <w:t>  </w:t>
      </w:r>
      <w:r>
        <w:rPr>
          <w:rStyle w:val="afff8"/>
          <w:rFonts w:hint="eastAsia"/>
        </w:rPr>
        <w:t>发布</w:t>
      </w:r>
    </w:p>
    <w:p w14:paraId="2CF784A7" w14:textId="77777777" w:rsidR="009A4E56" w:rsidRPr="00E459CC" w:rsidRDefault="009A4E56" w:rsidP="009A4E56">
      <w:pPr>
        <w:pStyle w:val="afffff"/>
        <w:framePr w:w="6804" w:wrap="around" w:hAnchor="text" w:xAlign="center"/>
        <w:rPr>
          <w:rFonts w:ascii="Times New Roman" w:hAnsi="Times New Roman"/>
          <w:sz w:val="72"/>
        </w:rPr>
      </w:pPr>
      <w:r w:rsidRPr="00737558">
        <w:rPr>
          <w:rFonts w:hint="eastAsia"/>
          <w:sz w:val="72"/>
        </w:rPr>
        <w:t>团体标</w:t>
      </w:r>
      <w:r w:rsidRPr="00737558">
        <w:rPr>
          <w:rFonts w:ascii="Times New Roman" w:hAnsi="Times New Roman" w:hint="eastAsia"/>
          <w:sz w:val="72"/>
        </w:rPr>
        <w:t>准</w:t>
      </w:r>
    </w:p>
    <w:p w14:paraId="2EA8D482" w14:textId="77777777" w:rsidR="009A4E56" w:rsidRPr="005E7C88" w:rsidRDefault="00163DD4" w:rsidP="009A4E56">
      <w:pPr>
        <w:pStyle w:val="aff6"/>
        <w:ind w:firstLineChars="0" w:firstLine="0"/>
        <w:rPr>
          <w:rFonts w:ascii="Times New Roman"/>
        </w:rPr>
        <w:sectPr w:rsidR="009A4E56" w:rsidRPr="005E7C88" w:rsidSect="00935D8B">
          <w:headerReference w:type="even" r:id="rId10"/>
          <w:footerReference w:type="even" r:id="rId11"/>
          <w:pgSz w:w="11906" w:h="16838"/>
          <w:pgMar w:top="567" w:right="1134" w:bottom="1134" w:left="1417" w:header="0" w:footer="0" w:gutter="0"/>
          <w:pgNumType w:start="1"/>
          <w:cols w:space="720"/>
          <w:docGrid w:type="lines" w:linePitch="312"/>
        </w:sectPr>
      </w:pPr>
      <w:r w:rsidRPr="005E7C88">
        <w:rPr>
          <w:rFonts w:ascii="Times New Roman"/>
        </w:rPr>
        <mc:AlternateContent>
          <mc:Choice Requires="wps">
            <w:drawing>
              <wp:anchor distT="0" distB="0" distL="114300" distR="114300" simplePos="0" relativeHeight="251658240" behindDoc="0" locked="0" layoutInCell="1" allowOverlap="1" wp14:anchorId="054785FA" wp14:editId="23EB7814">
                <wp:simplePos x="0" y="0"/>
                <wp:positionH relativeFrom="column">
                  <wp:posOffset>-635</wp:posOffset>
                </wp:positionH>
                <wp:positionV relativeFrom="paragraph">
                  <wp:posOffset>2339975</wp:posOffset>
                </wp:positionV>
                <wp:extent cx="6120130" cy="0"/>
                <wp:effectExtent l="13335" t="13970" r="10160" b="5080"/>
                <wp:wrapNone/>
                <wp:docPr id="1"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A84E0" id="直线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"/>
            </w:pict>
          </mc:Fallback>
        </mc:AlternateContent>
      </w:r>
    </w:p>
    <w:p w14:paraId="1DED50E7" w14:textId="77777777" w:rsidR="00B532E7" w:rsidRDefault="00B532E7" w:rsidP="00B532E7">
      <w:pPr>
        <w:pStyle w:val="aff9"/>
      </w:pPr>
      <w:bookmarkStart w:id="2" w:name="_Toc489260114"/>
      <w:bookmarkStart w:id="3" w:name="_Toc489260164"/>
      <w:bookmarkStart w:id="4" w:name="_Toc19826642"/>
      <w:bookmarkStart w:id="5" w:name="_Toc19828079"/>
      <w:bookmarkStart w:id="6" w:name="_Toc19828130"/>
      <w:bookmarkStart w:id="7" w:name="_Toc19828164"/>
      <w:bookmarkStart w:id="8" w:name="_Toc19875974"/>
      <w:bookmarkStart w:id="9" w:name="_Toc21516966"/>
      <w:bookmarkStart w:id="10" w:name="_Toc42605886"/>
      <w:r>
        <w:rPr>
          <w:rFonts w:hint="eastAsia"/>
        </w:rPr>
        <w:lastRenderedPageBreak/>
        <w:t>目</w:t>
      </w:r>
      <w:bookmarkStart w:id="11" w:name="BKML"/>
      <w:r>
        <w:rPr>
          <w:rFonts w:ascii="MS Mincho" w:eastAsia="MS Mincho" w:hAnsi="MS Mincho" w:cs="MS Mincho" w:hint="eastAsia"/>
        </w:rPr>
        <w:t> </w:t>
      </w:r>
      <w:r>
        <w:rPr>
          <w:rFonts w:ascii="MS Mincho" w:eastAsia="MS Mincho" w:hAnsi="MS Mincho" w:cs="MS Mincho" w:hint="eastAsia"/>
        </w:rPr>
        <w:t> </w:t>
      </w:r>
      <w:r>
        <w:rPr>
          <w:rFonts w:hint="eastAsia"/>
        </w:rPr>
        <w:t>次</w:t>
      </w:r>
      <w:bookmarkEnd w:id="11"/>
    </w:p>
    <w:p w14:paraId="344560F2" w14:textId="77777777" w:rsidR="00B532E7" w:rsidRDefault="00B532E7" w:rsidP="00B532E7">
      <w:pPr>
        <w:pStyle w:val="TOC1"/>
        <w:spacing w:before="78" w:after="78"/>
        <w:rPr>
          <w:rFonts w:ascii="Calibri" w:hAnsi="Calibri"/>
          <w:noProof/>
          <w:szCs w:val="22"/>
        </w:rPr>
      </w:pPr>
      <w:r>
        <w:fldChar w:fldCharType="begin" w:fldLock="1"/>
      </w:r>
      <w:r>
        <w:instrText xml:space="preserve"> TOC \h \z \t"前言、引言标题,1,参考文献、索引标题,1,章标题,1,参考文献,1,附录标识,1,一级条标题, 3" \* MERGEFORMAT </w:instrText>
      </w:r>
      <w:r>
        <w:fldChar w:fldCharType="separate"/>
      </w:r>
      <w:hyperlink w:anchor="_Toc54183868" w:history="1">
        <w:r w:rsidRPr="00B43571">
          <w:rPr>
            <w:rStyle w:val="afff7"/>
            <w:rFonts w:ascii="Times New Roman" w:hint="eastAsia"/>
          </w:rPr>
          <w:t>前</w:t>
        </w:r>
        <w:r w:rsidRPr="00B43571">
          <w:rPr>
            <w:rStyle w:val="afff7"/>
            <w:rFonts w:ascii="Times New Roman" w:hAnsi="Cambria Math"/>
          </w:rPr>
          <w:t>  </w:t>
        </w:r>
        <w:r w:rsidRPr="00B43571">
          <w:rPr>
            <w:rStyle w:val="afff7"/>
            <w:rFonts w:ascii="Times New Roman" w:hint="eastAsia"/>
          </w:rPr>
          <w:t>言</w:t>
        </w:r>
        <w:r>
          <w:rPr>
            <w:noProof/>
            <w:webHidden/>
          </w:rPr>
          <w:tab/>
        </w:r>
        <w:r>
          <w:rPr>
            <w:noProof/>
            <w:webHidden/>
          </w:rPr>
          <w:fldChar w:fldCharType="begin" w:fldLock="1"/>
        </w:r>
        <w:r>
          <w:rPr>
            <w:noProof/>
            <w:webHidden/>
          </w:rPr>
          <w:instrText xml:space="preserve"> PAGEREF _Toc54183868 \h </w:instrText>
        </w:r>
        <w:r>
          <w:rPr>
            <w:noProof/>
            <w:webHidden/>
          </w:rPr>
        </w:r>
        <w:r>
          <w:rPr>
            <w:noProof/>
            <w:webHidden/>
          </w:rPr>
          <w:fldChar w:fldCharType="separate"/>
        </w:r>
        <w:r>
          <w:rPr>
            <w:noProof/>
            <w:webHidden/>
          </w:rPr>
          <w:t>II</w:t>
        </w:r>
        <w:r>
          <w:rPr>
            <w:noProof/>
            <w:webHidden/>
          </w:rPr>
          <w:fldChar w:fldCharType="end"/>
        </w:r>
      </w:hyperlink>
    </w:p>
    <w:p w14:paraId="64A4F223" w14:textId="77777777" w:rsidR="00B532E7" w:rsidRDefault="00ED6F7E" w:rsidP="00B532E7">
      <w:pPr>
        <w:pStyle w:val="TOC1"/>
        <w:spacing w:before="78" w:after="78"/>
        <w:rPr>
          <w:rFonts w:ascii="Calibri" w:hAnsi="Calibri"/>
          <w:noProof/>
          <w:szCs w:val="22"/>
        </w:rPr>
      </w:pPr>
      <w:hyperlink w:anchor="_Toc54183869" w:history="1">
        <w:r w:rsidR="00B532E7" w:rsidRPr="00B43571">
          <w:rPr>
            <w:rStyle w:val="afff7"/>
          </w:rPr>
          <w:t>1</w:t>
        </w:r>
        <w:r w:rsidR="00B532E7" w:rsidRPr="00B43571">
          <w:rPr>
            <w:rStyle w:val="afff7"/>
            <w:rFonts w:hint="eastAsia"/>
          </w:rPr>
          <w:t xml:space="preserve"> 范围</w:t>
        </w:r>
        <w:r w:rsidR="00B532E7">
          <w:rPr>
            <w:noProof/>
            <w:webHidden/>
          </w:rPr>
          <w:tab/>
        </w:r>
        <w:r w:rsidR="00B532E7">
          <w:rPr>
            <w:noProof/>
            <w:webHidden/>
          </w:rPr>
          <w:fldChar w:fldCharType="begin" w:fldLock="1"/>
        </w:r>
        <w:r w:rsidR="00B532E7">
          <w:rPr>
            <w:noProof/>
            <w:webHidden/>
          </w:rPr>
          <w:instrText xml:space="preserve"> PAGEREF _Toc54183869 \h </w:instrText>
        </w:r>
        <w:r w:rsidR="00B532E7">
          <w:rPr>
            <w:noProof/>
            <w:webHidden/>
          </w:rPr>
        </w:r>
        <w:r w:rsidR="00B532E7">
          <w:rPr>
            <w:noProof/>
            <w:webHidden/>
          </w:rPr>
          <w:fldChar w:fldCharType="separate"/>
        </w:r>
        <w:r w:rsidR="00B532E7">
          <w:rPr>
            <w:noProof/>
            <w:webHidden/>
          </w:rPr>
          <w:t>1</w:t>
        </w:r>
        <w:r w:rsidR="00B532E7">
          <w:rPr>
            <w:noProof/>
            <w:webHidden/>
          </w:rPr>
          <w:fldChar w:fldCharType="end"/>
        </w:r>
      </w:hyperlink>
    </w:p>
    <w:p w14:paraId="26EA1AD5" w14:textId="77777777" w:rsidR="00B532E7" w:rsidRDefault="00ED6F7E" w:rsidP="00B532E7">
      <w:pPr>
        <w:pStyle w:val="TOC1"/>
        <w:spacing w:before="78" w:after="78"/>
        <w:rPr>
          <w:rFonts w:ascii="Calibri" w:hAnsi="Calibri"/>
          <w:noProof/>
          <w:szCs w:val="22"/>
        </w:rPr>
      </w:pPr>
      <w:hyperlink w:anchor="_Toc54183870" w:history="1">
        <w:r w:rsidR="00B532E7" w:rsidRPr="00B43571">
          <w:rPr>
            <w:rStyle w:val="afff7"/>
          </w:rPr>
          <w:t>2</w:t>
        </w:r>
        <w:r w:rsidR="00B532E7" w:rsidRPr="00B43571">
          <w:rPr>
            <w:rStyle w:val="afff7"/>
            <w:rFonts w:hint="eastAsia"/>
          </w:rPr>
          <w:t xml:space="preserve"> 规范性引用文件</w:t>
        </w:r>
        <w:r w:rsidR="00B532E7">
          <w:rPr>
            <w:noProof/>
            <w:webHidden/>
          </w:rPr>
          <w:tab/>
        </w:r>
        <w:r w:rsidR="00B532E7">
          <w:rPr>
            <w:noProof/>
            <w:webHidden/>
          </w:rPr>
          <w:fldChar w:fldCharType="begin" w:fldLock="1"/>
        </w:r>
        <w:r w:rsidR="00B532E7">
          <w:rPr>
            <w:noProof/>
            <w:webHidden/>
          </w:rPr>
          <w:instrText xml:space="preserve"> PAGEREF _Toc54183870 \h </w:instrText>
        </w:r>
        <w:r w:rsidR="00B532E7">
          <w:rPr>
            <w:noProof/>
            <w:webHidden/>
          </w:rPr>
        </w:r>
        <w:r w:rsidR="00B532E7">
          <w:rPr>
            <w:noProof/>
            <w:webHidden/>
          </w:rPr>
          <w:fldChar w:fldCharType="separate"/>
        </w:r>
        <w:r w:rsidR="00B532E7">
          <w:rPr>
            <w:noProof/>
            <w:webHidden/>
          </w:rPr>
          <w:t>1</w:t>
        </w:r>
        <w:r w:rsidR="00B532E7">
          <w:rPr>
            <w:noProof/>
            <w:webHidden/>
          </w:rPr>
          <w:fldChar w:fldCharType="end"/>
        </w:r>
      </w:hyperlink>
    </w:p>
    <w:p w14:paraId="7E14295A" w14:textId="77777777" w:rsidR="00B532E7" w:rsidRDefault="00ED6F7E" w:rsidP="00B532E7">
      <w:pPr>
        <w:pStyle w:val="TOC1"/>
        <w:spacing w:before="78" w:after="78"/>
        <w:rPr>
          <w:rFonts w:ascii="Calibri" w:hAnsi="Calibri"/>
          <w:noProof/>
          <w:szCs w:val="22"/>
        </w:rPr>
      </w:pPr>
      <w:hyperlink w:anchor="_Toc54183871" w:history="1">
        <w:r w:rsidR="00B532E7" w:rsidRPr="00B43571">
          <w:rPr>
            <w:rStyle w:val="afff7"/>
          </w:rPr>
          <w:t>3</w:t>
        </w:r>
        <w:r w:rsidR="00B532E7" w:rsidRPr="00B43571">
          <w:rPr>
            <w:rStyle w:val="afff7"/>
            <w:rFonts w:hint="eastAsia"/>
          </w:rPr>
          <w:t xml:space="preserve"> 术语和定义</w:t>
        </w:r>
        <w:r w:rsidR="00B532E7">
          <w:rPr>
            <w:noProof/>
            <w:webHidden/>
          </w:rPr>
          <w:tab/>
        </w:r>
        <w:r w:rsidR="00B532E7">
          <w:rPr>
            <w:noProof/>
            <w:webHidden/>
          </w:rPr>
          <w:fldChar w:fldCharType="begin" w:fldLock="1"/>
        </w:r>
        <w:r w:rsidR="00B532E7">
          <w:rPr>
            <w:noProof/>
            <w:webHidden/>
          </w:rPr>
          <w:instrText xml:space="preserve"> PAGEREF _Toc54183871 \h </w:instrText>
        </w:r>
        <w:r w:rsidR="00B532E7">
          <w:rPr>
            <w:noProof/>
            <w:webHidden/>
          </w:rPr>
        </w:r>
        <w:r w:rsidR="00B532E7">
          <w:rPr>
            <w:noProof/>
            <w:webHidden/>
          </w:rPr>
          <w:fldChar w:fldCharType="separate"/>
        </w:r>
        <w:r w:rsidR="00B532E7">
          <w:rPr>
            <w:noProof/>
            <w:webHidden/>
          </w:rPr>
          <w:t>1</w:t>
        </w:r>
        <w:r w:rsidR="00B532E7">
          <w:rPr>
            <w:noProof/>
            <w:webHidden/>
          </w:rPr>
          <w:fldChar w:fldCharType="end"/>
        </w:r>
      </w:hyperlink>
    </w:p>
    <w:p w14:paraId="668368F0" w14:textId="77777777" w:rsidR="00B532E7" w:rsidRDefault="00ED6F7E" w:rsidP="00B532E7">
      <w:pPr>
        <w:pStyle w:val="TOC1"/>
        <w:spacing w:before="78" w:after="78"/>
        <w:rPr>
          <w:rFonts w:ascii="Calibri" w:hAnsi="Calibri"/>
          <w:noProof/>
          <w:szCs w:val="22"/>
        </w:rPr>
      </w:pPr>
      <w:hyperlink w:anchor="_Toc54183873" w:history="1">
        <w:r w:rsidR="00B532E7" w:rsidRPr="00B43571">
          <w:rPr>
            <w:rStyle w:val="afff7"/>
          </w:rPr>
          <w:t>4</w:t>
        </w:r>
        <w:r w:rsidR="00B532E7" w:rsidRPr="00B43571">
          <w:rPr>
            <w:rStyle w:val="afff7"/>
            <w:rFonts w:hint="eastAsia"/>
          </w:rPr>
          <w:t xml:space="preserve"> 产品分类</w:t>
        </w:r>
        <w:r w:rsidR="00B532E7">
          <w:rPr>
            <w:noProof/>
            <w:webHidden/>
          </w:rPr>
          <w:tab/>
        </w:r>
        <w:r w:rsidR="00B532E7">
          <w:rPr>
            <w:noProof/>
            <w:webHidden/>
          </w:rPr>
          <w:fldChar w:fldCharType="begin" w:fldLock="1"/>
        </w:r>
        <w:r w:rsidR="00B532E7">
          <w:rPr>
            <w:noProof/>
            <w:webHidden/>
          </w:rPr>
          <w:instrText xml:space="preserve"> PAGEREF _Toc54183873 \h </w:instrText>
        </w:r>
        <w:r w:rsidR="00B532E7">
          <w:rPr>
            <w:noProof/>
            <w:webHidden/>
          </w:rPr>
        </w:r>
        <w:r w:rsidR="00B532E7">
          <w:rPr>
            <w:noProof/>
            <w:webHidden/>
          </w:rPr>
          <w:fldChar w:fldCharType="separate"/>
        </w:r>
        <w:r w:rsidR="00B532E7">
          <w:rPr>
            <w:noProof/>
            <w:webHidden/>
          </w:rPr>
          <w:t>1</w:t>
        </w:r>
        <w:r w:rsidR="00B532E7">
          <w:rPr>
            <w:noProof/>
            <w:webHidden/>
          </w:rPr>
          <w:fldChar w:fldCharType="end"/>
        </w:r>
      </w:hyperlink>
    </w:p>
    <w:p w14:paraId="5A5DBA25" w14:textId="77777777" w:rsidR="00B532E7" w:rsidRDefault="00ED6F7E" w:rsidP="00B532E7">
      <w:pPr>
        <w:pStyle w:val="TOC1"/>
        <w:spacing w:before="78" w:after="78"/>
        <w:rPr>
          <w:rFonts w:ascii="Calibri" w:hAnsi="Calibri"/>
          <w:noProof/>
          <w:szCs w:val="22"/>
        </w:rPr>
      </w:pPr>
      <w:hyperlink w:anchor="_Toc54183876" w:history="1">
        <w:r w:rsidR="00B532E7" w:rsidRPr="00B43571">
          <w:rPr>
            <w:rStyle w:val="afff7"/>
          </w:rPr>
          <w:t>5</w:t>
        </w:r>
        <w:r w:rsidR="00B532E7" w:rsidRPr="00B43571">
          <w:rPr>
            <w:rStyle w:val="afff7"/>
            <w:rFonts w:hint="eastAsia"/>
          </w:rPr>
          <w:t xml:space="preserve"> 基本要求</w:t>
        </w:r>
        <w:r w:rsidR="00B532E7">
          <w:rPr>
            <w:noProof/>
            <w:webHidden/>
          </w:rPr>
          <w:tab/>
        </w:r>
        <w:r w:rsidR="00B532E7">
          <w:rPr>
            <w:noProof/>
            <w:webHidden/>
          </w:rPr>
          <w:fldChar w:fldCharType="begin" w:fldLock="1"/>
        </w:r>
        <w:r w:rsidR="00B532E7">
          <w:rPr>
            <w:noProof/>
            <w:webHidden/>
          </w:rPr>
          <w:instrText xml:space="preserve"> PAGEREF _Toc54183876 \h </w:instrText>
        </w:r>
        <w:r w:rsidR="00B532E7">
          <w:rPr>
            <w:noProof/>
            <w:webHidden/>
          </w:rPr>
        </w:r>
        <w:r w:rsidR="00B532E7">
          <w:rPr>
            <w:noProof/>
            <w:webHidden/>
          </w:rPr>
          <w:fldChar w:fldCharType="separate"/>
        </w:r>
        <w:r w:rsidR="00B532E7">
          <w:rPr>
            <w:noProof/>
            <w:webHidden/>
          </w:rPr>
          <w:t>2</w:t>
        </w:r>
        <w:r w:rsidR="00B532E7">
          <w:rPr>
            <w:noProof/>
            <w:webHidden/>
          </w:rPr>
          <w:fldChar w:fldCharType="end"/>
        </w:r>
      </w:hyperlink>
    </w:p>
    <w:p w14:paraId="58BAFA0D" w14:textId="77777777" w:rsidR="00B532E7" w:rsidRDefault="00ED6F7E" w:rsidP="00B532E7">
      <w:pPr>
        <w:pStyle w:val="TOC1"/>
        <w:spacing w:before="78" w:after="78"/>
        <w:rPr>
          <w:rFonts w:ascii="Calibri" w:hAnsi="Calibri"/>
          <w:noProof/>
          <w:szCs w:val="22"/>
        </w:rPr>
      </w:pPr>
      <w:hyperlink w:anchor="_Toc54183881" w:history="1">
        <w:r w:rsidR="00B532E7" w:rsidRPr="00B43571">
          <w:rPr>
            <w:rStyle w:val="afff7"/>
          </w:rPr>
          <w:t>6</w:t>
        </w:r>
        <w:r w:rsidR="00B532E7" w:rsidRPr="00B43571">
          <w:rPr>
            <w:rStyle w:val="afff7"/>
            <w:rFonts w:hint="eastAsia"/>
          </w:rPr>
          <w:t xml:space="preserve"> 技术要求</w:t>
        </w:r>
        <w:r w:rsidR="00B532E7">
          <w:rPr>
            <w:noProof/>
            <w:webHidden/>
          </w:rPr>
          <w:tab/>
        </w:r>
        <w:r w:rsidR="00B532E7">
          <w:rPr>
            <w:noProof/>
            <w:webHidden/>
          </w:rPr>
          <w:fldChar w:fldCharType="begin" w:fldLock="1"/>
        </w:r>
        <w:r w:rsidR="00B532E7">
          <w:rPr>
            <w:noProof/>
            <w:webHidden/>
          </w:rPr>
          <w:instrText xml:space="preserve"> PAGEREF _Toc54183881 \h </w:instrText>
        </w:r>
        <w:r w:rsidR="00B532E7">
          <w:rPr>
            <w:noProof/>
            <w:webHidden/>
          </w:rPr>
        </w:r>
        <w:r w:rsidR="00B532E7">
          <w:rPr>
            <w:noProof/>
            <w:webHidden/>
          </w:rPr>
          <w:fldChar w:fldCharType="separate"/>
        </w:r>
        <w:r w:rsidR="00B532E7">
          <w:rPr>
            <w:noProof/>
            <w:webHidden/>
          </w:rPr>
          <w:t>2</w:t>
        </w:r>
        <w:r w:rsidR="00B532E7">
          <w:rPr>
            <w:noProof/>
            <w:webHidden/>
          </w:rPr>
          <w:fldChar w:fldCharType="end"/>
        </w:r>
      </w:hyperlink>
    </w:p>
    <w:p w14:paraId="1817B20C" w14:textId="77777777" w:rsidR="00B532E7" w:rsidRDefault="00ED6F7E" w:rsidP="00B532E7">
      <w:pPr>
        <w:pStyle w:val="TOC1"/>
        <w:spacing w:before="78" w:after="78"/>
        <w:rPr>
          <w:rFonts w:ascii="Calibri" w:hAnsi="Calibri"/>
          <w:noProof/>
          <w:szCs w:val="22"/>
        </w:rPr>
      </w:pPr>
      <w:hyperlink w:anchor="_Toc54183890" w:history="1">
        <w:r w:rsidR="00B532E7" w:rsidRPr="00B43571">
          <w:rPr>
            <w:rStyle w:val="afff7"/>
          </w:rPr>
          <w:t>7</w:t>
        </w:r>
        <w:r w:rsidR="00B532E7" w:rsidRPr="00B43571">
          <w:rPr>
            <w:rStyle w:val="afff7"/>
            <w:rFonts w:hint="eastAsia"/>
          </w:rPr>
          <w:t xml:space="preserve"> 试验方法</w:t>
        </w:r>
        <w:r w:rsidR="00B532E7">
          <w:rPr>
            <w:noProof/>
            <w:webHidden/>
          </w:rPr>
          <w:tab/>
        </w:r>
        <w:r w:rsidR="00B532E7">
          <w:rPr>
            <w:noProof/>
            <w:webHidden/>
          </w:rPr>
          <w:fldChar w:fldCharType="begin" w:fldLock="1"/>
        </w:r>
        <w:r w:rsidR="00B532E7">
          <w:rPr>
            <w:noProof/>
            <w:webHidden/>
          </w:rPr>
          <w:instrText xml:space="preserve"> PAGEREF _Toc54183890 \h </w:instrText>
        </w:r>
        <w:r w:rsidR="00B532E7">
          <w:rPr>
            <w:noProof/>
            <w:webHidden/>
          </w:rPr>
        </w:r>
        <w:r w:rsidR="00B532E7">
          <w:rPr>
            <w:noProof/>
            <w:webHidden/>
          </w:rPr>
          <w:fldChar w:fldCharType="separate"/>
        </w:r>
        <w:r w:rsidR="00B532E7">
          <w:rPr>
            <w:noProof/>
            <w:webHidden/>
          </w:rPr>
          <w:t>4</w:t>
        </w:r>
        <w:r w:rsidR="00B532E7">
          <w:rPr>
            <w:noProof/>
            <w:webHidden/>
          </w:rPr>
          <w:fldChar w:fldCharType="end"/>
        </w:r>
      </w:hyperlink>
    </w:p>
    <w:p w14:paraId="60162A5C" w14:textId="77777777" w:rsidR="00B532E7" w:rsidRDefault="00ED6F7E" w:rsidP="00B532E7">
      <w:pPr>
        <w:pStyle w:val="TOC1"/>
        <w:spacing w:before="78" w:after="78"/>
        <w:rPr>
          <w:rFonts w:ascii="Calibri" w:hAnsi="Calibri"/>
          <w:noProof/>
          <w:szCs w:val="22"/>
        </w:rPr>
      </w:pPr>
      <w:hyperlink w:anchor="_Toc54183900" w:history="1">
        <w:r w:rsidR="00B532E7" w:rsidRPr="00B43571">
          <w:rPr>
            <w:rStyle w:val="afff7"/>
          </w:rPr>
          <w:t>8</w:t>
        </w:r>
        <w:r w:rsidR="00B532E7" w:rsidRPr="00B43571">
          <w:rPr>
            <w:rStyle w:val="afff7"/>
            <w:rFonts w:hint="eastAsia"/>
          </w:rPr>
          <w:t xml:space="preserve"> 检验规则</w:t>
        </w:r>
        <w:r w:rsidR="00B532E7">
          <w:rPr>
            <w:noProof/>
            <w:webHidden/>
          </w:rPr>
          <w:tab/>
        </w:r>
        <w:r w:rsidR="00B532E7">
          <w:rPr>
            <w:noProof/>
            <w:webHidden/>
          </w:rPr>
          <w:fldChar w:fldCharType="begin" w:fldLock="1"/>
        </w:r>
        <w:r w:rsidR="00B532E7">
          <w:rPr>
            <w:noProof/>
            <w:webHidden/>
          </w:rPr>
          <w:instrText xml:space="preserve"> PAGEREF _Toc54183900 \h </w:instrText>
        </w:r>
        <w:r w:rsidR="00B532E7">
          <w:rPr>
            <w:noProof/>
            <w:webHidden/>
          </w:rPr>
        </w:r>
        <w:r w:rsidR="00B532E7">
          <w:rPr>
            <w:noProof/>
            <w:webHidden/>
          </w:rPr>
          <w:fldChar w:fldCharType="separate"/>
        </w:r>
        <w:r w:rsidR="00B532E7">
          <w:rPr>
            <w:noProof/>
            <w:webHidden/>
          </w:rPr>
          <w:t>5</w:t>
        </w:r>
        <w:r w:rsidR="00B532E7">
          <w:rPr>
            <w:noProof/>
            <w:webHidden/>
          </w:rPr>
          <w:fldChar w:fldCharType="end"/>
        </w:r>
      </w:hyperlink>
    </w:p>
    <w:p w14:paraId="4D63E782" w14:textId="77777777" w:rsidR="00B532E7" w:rsidRDefault="00ED6F7E" w:rsidP="00B532E7">
      <w:pPr>
        <w:pStyle w:val="TOC1"/>
        <w:spacing w:before="78" w:after="78"/>
        <w:rPr>
          <w:rFonts w:ascii="Calibri" w:hAnsi="Calibri"/>
          <w:noProof/>
          <w:szCs w:val="22"/>
        </w:rPr>
      </w:pPr>
      <w:hyperlink w:anchor="_Toc54183907" w:history="1">
        <w:r w:rsidR="00B532E7" w:rsidRPr="00B43571">
          <w:rPr>
            <w:rStyle w:val="afff7"/>
          </w:rPr>
          <w:t>9</w:t>
        </w:r>
        <w:r w:rsidR="00B532E7" w:rsidRPr="00B43571">
          <w:rPr>
            <w:rStyle w:val="afff7"/>
            <w:rFonts w:hint="eastAsia"/>
          </w:rPr>
          <w:t xml:space="preserve"> 标志、包装、运输、贮存和质量证明书</w:t>
        </w:r>
        <w:r w:rsidR="00B532E7">
          <w:rPr>
            <w:noProof/>
            <w:webHidden/>
          </w:rPr>
          <w:tab/>
        </w:r>
        <w:r w:rsidR="00B532E7">
          <w:rPr>
            <w:noProof/>
            <w:webHidden/>
          </w:rPr>
          <w:fldChar w:fldCharType="begin" w:fldLock="1"/>
        </w:r>
        <w:r w:rsidR="00B532E7">
          <w:rPr>
            <w:noProof/>
            <w:webHidden/>
          </w:rPr>
          <w:instrText xml:space="preserve"> PAGEREF _Toc54183907 \h </w:instrText>
        </w:r>
        <w:r w:rsidR="00B532E7">
          <w:rPr>
            <w:noProof/>
            <w:webHidden/>
          </w:rPr>
        </w:r>
        <w:r w:rsidR="00B532E7">
          <w:rPr>
            <w:noProof/>
            <w:webHidden/>
          </w:rPr>
          <w:fldChar w:fldCharType="separate"/>
        </w:r>
        <w:r w:rsidR="00B532E7">
          <w:rPr>
            <w:noProof/>
            <w:webHidden/>
          </w:rPr>
          <w:t>7</w:t>
        </w:r>
        <w:r w:rsidR="00B532E7">
          <w:rPr>
            <w:noProof/>
            <w:webHidden/>
          </w:rPr>
          <w:fldChar w:fldCharType="end"/>
        </w:r>
      </w:hyperlink>
    </w:p>
    <w:p w14:paraId="0CB54923" w14:textId="77777777" w:rsidR="00B532E7" w:rsidRDefault="00ED6F7E" w:rsidP="00B532E7">
      <w:pPr>
        <w:pStyle w:val="TOC1"/>
        <w:spacing w:before="78" w:after="78"/>
        <w:rPr>
          <w:rFonts w:ascii="Calibri" w:hAnsi="Calibri"/>
          <w:noProof/>
          <w:szCs w:val="22"/>
        </w:rPr>
      </w:pPr>
      <w:hyperlink w:anchor="_Toc54183911" w:history="1">
        <w:r w:rsidR="00B532E7" w:rsidRPr="00B43571">
          <w:rPr>
            <w:rStyle w:val="afff7"/>
          </w:rPr>
          <w:t>10</w:t>
        </w:r>
        <w:r w:rsidR="00B532E7" w:rsidRPr="00B43571">
          <w:rPr>
            <w:rStyle w:val="afff7"/>
            <w:rFonts w:hint="eastAsia"/>
          </w:rPr>
          <w:t xml:space="preserve"> 质量承诺</w:t>
        </w:r>
        <w:r w:rsidR="00B532E7">
          <w:rPr>
            <w:noProof/>
            <w:webHidden/>
          </w:rPr>
          <w:tab/>
        </w:r>
        <w:r w:rsidR="00B532E7">
          <w:rPr>
            <w:noProof/>
            <w:webHidden/>
          </w:rPr>
          <w:fldChar w:fldCharType="begin" w:fldLock="1"/>
        </w:r>
        <w:r w:rsidR="00B532E7">
          <w:rPr>
            <w:noProof/>
            <w:webHidden/>
          </w:rPr>
          <w:instrText xml:space="preserve"> PAGEREF _Toc54183911 \h </w:instrText>
        </w:r>
        <w:r w:rsidR="00B532E7">
          <w:rPr>
            <w:noProof/>
            <w:webHidden/>
          </w:rPr>
        </w:r>
        <w:r w:rsidR="00B532E7">
          <w:rPr>
            <w:noProof/>
            <w:webHidden/>
          </w:rPr>
          <w:fldChar w:fldCharType="separate"/>
        </w:r>
        <w:r w:rsidR="00B532E7">
          <w:rPr>
            <w:noProof/>
            <w:webHidden/>
          </w:rPr>
          <w:t>8</w:t>
        </w:r>
        <w:r w:rsidR="00B532E7">
          <w:rPr>
            <w:noProof/>
            <w:webHidden/>
          </w:rPr>
          <w:fldChar w:fldCharType="end"/>
        </w:r>
      </w:hyperlink>
    </w:p>
    <w:p w14:paraId="21C36E34" w14:textId="77777777" w:rsidR="00B532E7" w:rsidRPr="00B532E7" w:rsidRDefault="00B532E7" w:rsidP="00B532E7">
      <w:pPr>
        <w:pStyle w:val="aff6"/>
      </w:pPr>
      <w:r>
        <w:fldChar w:fldCharType="end"/>
      </w:r>
    </w:p>
    <w:p w14:paraId="616773FD" w14:textId="77777777" w:rsidR="009A4E56" w:rsidRDefault="009A4E56" w:rsidP="009A4E56">
      <w:pPr>
        <w:pStyle w:val="afffff1"/>
        <w:rPr>
          <w:rFonts w:ascii="Times New Roman"/>
        </w:rPr>
      </w:pPr>
      <w:bookmarkStart w:id="12" w:name="_Toc54183868"/>
      <w:r>
        <w:rPr>
          <w:rFonts w:ascii="Times New Roman"/>
        </w:rPr>
        <w:lastRenderedPageBreak/>
        <w:t>前</w:t>
      </w:r>
      <w:bookmarkStart w:id="13" w:name="BKQY"/>
      <w:r>
        <w:rPr>
          <w:rFonts w:ascii="Times New Roman" w:hAnsi="Cambria Math"/>
        </w:rPr>
        <w:t>  </w:t>
      </w:r>
      <w:r>
        <w:rPr>
          <w:rFonts w:ascii="Times New Roman"/>
        </w:rPr>
        <w:t>言</w:t>
      </w:r>
      <w:bookmarkEnd w:id="2"/>
      <w:bookmarkEnd w:id="3"/>
      <w:bookmarkEnd w:id="4"/>
      <w:bookmarkEnd w:id="5"/>
      <w:bookmarkEnd w:id="6"/>
      <w:bookmarkEnd w:id="7"/>
      <w:bookmarkEnd w:id="8"/>
      <w:bookmarkEnd w:id="9"/>
      <w:bookmarkEnd w:id="10"/>
      <w:bookmarkEnd w:id="12"/>
      <w:bookmarkEnd w:id="13"/>
    </w:p>
    <w:p w14:paraId="58D9AC77" w14:textId="77777777" w:rsidR="009A4E56" w:rsidRPr="00A47178" w:rsidRDefault="009A4E56" w:rsidP="009A4E56">
      <w:pPr>
        <w:pStyle w:val="aff6"/>
      </w:pPr>
      <w:r w:rsidRPr="00A47178">
        <w:rPr>
          <w:rFonts w:hint="eastAsia"/>
        </w:rPr>
        <w:t>本</w:t>
      </w:r>
      <w:r w:rsidR="00A81BB4">
        <w:rPr>
          <w:rFonts w:hint="eastAsia"/>
        </w:rPr>
        <w:t>文件</w:t>
      </w:r>
      <w:r w:rsidRPr="00A47178">
        <w:rPr>
          <w:rFonts w:hint="eastAsia"/>
        </w:rPr>
        <w:t>依据GB/T 1.1</w:t>
      </w:r>
      <w:r w:rsidRPr="004D5B5D">
        <w:rPr>
          <w:rFonts w:ascii="Times New Roman"/>
        </w:rPr>
        <w:t>—</w:t>
      </w:r>
      <w:r>
        <w:rPr>
          <w:rFonts w:hint="eastAsia"/>
        </w:rPr>
        <w:t>2020</w:t>
      </w:r>
      <w:r w:rsidRPr="00A47178">
        <w:rPr>
          <w:rFonts w:hint="eastAsia"/>
        </w:rPr>
        <w:t>给出的规则起草。</w:t>
      </w:r>
    </w:p>
    <w:p w14:paraId="31BA3F3A" w14:textId="77777777" w:rsidR="009A4E56" w:rsidRPr="00A47178" w:rsidRDefault="009A4E56" w:rsidP="009A4E56">
      <w:pPr>
        <w:pStyle w:val="aff6"/>
      </w:pPr>
      <w:r w:rsidRPr="00A47178">
        <w:rPr>
          <w:rFonts w:hint="eastAsia"/>
        </w:rPr>
        <w:t>本</w:t>
      </w:r>
      <w:r w:rsidR="00A81BB4">
        <w:rPr>
          <w:rFonts w:hint="eastAsia"/>
        </w:rPr>
        <w:t>文件</w:t>
      </w:r>
      <w:r w:rsidRPr="00A47178">
        <w:rPr>
          <w:rFonts w:hint="eastAsia"/>
        </w:rPr>
        <w:t>的某些内容可能涉及专利，本</w:t>
      </w:r>
      <w:r w:rsidR="007A49BD">
        <w:rPr>
          <w:rFonts w:hint="eastAsia"/>
        </w:rPr>
        <w:t>文件</w:t>
      </w:r>
      <w:r w:rsidRPr="00A47178">
        <w:rPr>
          <w:rFonts w:hint="eastAsia"/>
        </w:rPr>
        <w:t>的发布机构不承担识别这些专利的责任。</w:t>
      </w:r>
    </w:p>
    <w:p w14:paraId="5118606C" w14:textId="77777777" w:rsidR="009A4E56" w:rsidRPr="00A47178" w:rsidRDefault="009A4E56" w:rsidP="009A4E56">
      <w:pPr>
        <w:pStyle w:val="aff6"/>
      </w:pPr>
      <w:r w:rsidRPr="00A47178">
        <w:rPr>
          <w:rFonts w:hint="eastAsia"/>
        </w:rPr>
        <w:t>本</w:t>
      </w:r>
      <w:r w:rsidR="00A81BB4">
        <w:rPr>
          <w:rFonts w:hint="eastAsia"/>
        </w:rPr>
        <w:t>文件</w:t>
      </w:r>
      <w:r w:rsidRPr="00A47178">
        <w:rPr>
          <w:rFonts w:hint="eastAsia"/>
        </w:rPr>
        <w:t>由浙江省品牌建设联合会提出并归口管理。</w:t>
      </w:r>
    </w:p>
    <w:p w14:paraId="2F37EC99" w14:textId="4112FFD7" w:rsidR="009A4E56" w:rsidRPr="00A47178" w:rsidRDefault="009A4E56" w:rsidP="009A4E56">
      <w:pPr>
        <w:pStyle w:val="aff6"/>
      </w:pPr>
      <w:r w:rsidRPr="00A47178">
        <w:rPr>
          <w:rFonts w:hint="eastAsia"/>
        </w:rPr>
        <w:t>本</w:t>
      </w:r>
      <w:r w:rsidR="00A81BB4">
        <w:rPr>
          <w:rFonts w:hint="eastAsia"/>
        </w:rPr>
        <w:t>文件</w:t>
      </w:r>
      <w:r w:rsidRPr="00A47178">
        <w:rPr>
          <w:rFonts w:hint="eastAsia"/>
        </w:rPr>
        <w:t>由</w:t>
      </w:r>
      <w:r w:rsidR="009B6FE9">
        <w:rPr>
          <w:rFonts w:hint="eastAsia"/>
          <w:highlight w:val="yellow"/>
        </w:rPr>
        <w:t>浙江蓝箭万帮标准技术有限公司</w:t>
      </w:r>
      <w:r w:rsidRPr="00A47178">
        <w:rPr>
          <w:rFonts w:hint="eastAsia"/>
        </w:rPr>
        <w:t>牵头组织制定。</w:t>
      </w:r>
    </w:p>
    <w:p w14:paraId="0F7C6980" w14:textId="77777777" w:rsidR="009A4E56" w:rsidRPr="00A47178" w:rsidRDefault="009A4E56" w:rsidP="009A4E56">
      <w:pPr>
        <w:pStyle w:val="aff6"/>
      </w:pPr>
      <w:r w:rsidRPr="00A47178">
        <w:rPr>
          <w:rFonts w:hint="eastAsia"/>
        </w:rPr>
        <w:t>本</w:t>
      </w:r>
      <w:r w:rsidR="00A81BB4">
        <w:rPr>
          <w:rFonts w:hint="eastAsia"/>
        </w:rPr>
        <w:t>文件</w:t>
      </w:r>
      <w:r w:rsidRPr="00A47178">
        <w:rPr>
          <w:rFonts w:hint="eastAsia"/>
        </w:rPr>
        <w:t>主要起草单位：</w:t>
      </w:r>
      <w:r w:rsidR="008634F2">
        <w:rPr>
          <w:rFonts w:hint="eastAsia"/>
        </w:rPr>
        <w:t>杭州五星铝业有限公司</w:t>
      </w:r>
      <w:r w:rsidRPr="00A47178">
        <w:rPr>
          <w:rFonts w:hint="eastAsia"/>
        </w:rPr>
        <w:t>。</w:t>
      </w:r>
    </w:p>
    <w:p w14:paraId="32E804A7" w14:textId="0BFF34E0" w:rsidR="009A4E56" w:rsidRPr="00A47178" w:rsidRDefault="009A4E56" w:rsidP="009A4E56">
      <w:pPr>
        <w:pStyle w:val="aff6"/>
      </w:pPr>
      <w:r w:rsidRPr="00A47178">
        <w:rPr>
          <w:rFonts w:hint="eastAsia"/>
        </w:rPr>
        <w:t>本</w:t>
      </w:r>
      <w:r w:rsidR="00A81BB4">
        <w:rPr>
          <w:rFonts w:hint="eastAsia"/>
        </w:rPr>
        <w:t>文件</w:t>
      </w:r>
      <w:r w:rsidRPr="00A47178">
        <w:rPr>
          <w:rFonts w:hint="eastAsia"/>
        </w:rPr>
        <w:t>参与起草单位：</w:t>
      </w:r>
      <w:r w:rsidR="009B6FE9">
        <w:rPr>
          <w:rFonts w:hint="eastAsia"/>
          <w:highlight w:val="yellow"/>
        </w:rPr>
        <w:t>永杰新材料股份有限公司</w:t>
      </w:r>
      <w:r w:rsidRPr="00A47178">
        <w:rPr>
          <w:rFonts w:hint="eastAsia"/>
        </w:rPr>
        <w:t>。</w:t>
      </w:r>
    </w:p>
    <w:p w14:paraId="0A075A81" w14:textId="77777777" w:rsidR="009A4E56" w:rsidRDefault="009A4E56" w:rsidP="009A4E56">
      <w:pPr>
        <w:pStyle w:val="aff6"/>
      </w:pPr>
      <w:r w:rsidRPr="00A47178">
        <w:rPr>
          <w:rFonts w:hint="eastAsia"/>
        </w:rPr>
        <w:t>本</w:t>
      </w:r>
      <w:r w:rsidR="00A81BB4">
        <w:rPr>
          <w:rFonts w:hint="eastAsia"/>
        </w:rPr>
        <w:t>文件</w:t>
      </w:r>
      <w:r w:rsidRPr="00A47178">
        <w:rPr>
          <w:rFonts w:hint="eastAsia"/>
        </w:rPr>
        <w:t>主要起草人：</w:t>
      </w:r>
      <w:r w:rsidRPr="00737558">
        <w:rPr>
          <w:rFonts w:hint="eastAsia"/>
          <w:highlight w:val="yellow"/>
        </w:rPr>
        <w:t>XXXXXXXX</w:t>
      </w:r>
      <w:r w:rsidRPr="00A47178">
        <w:rPr>
          <w:rFonts w:hint="eastAsia"/>
        </w:rPr>
        <w:t>。</w:t>
      </w:r>
    </w:p>
    <w:p w14:paraId="5727C68D" w14:textId="77777777" w:rsidR="009A4E56" w:rsidRPr="00A47178" w:rsidRDefault="009A4E56" w:rsidP="009A4E56">
      <w:pPr>
        <w:pStyle w:val="aff6"/>
      </w:pPr>
      <w:r>
        <w:rPr>
          <w:rFonts w:hint="eastAsia"/>
        </w:rPr>
        <w:t>本</w:t>
      </w:r>
      <w:r w:rsidR="00A81BB4">
        <w:rPr>
          <w:rFonts w:hint="eastAsia"/>
        </w:rPr>
        <w:t>文件</w:t>
      </w:r>
      <w:r>
        <w:rPr>
          <w:rFonts w:hint="eastAsia"/>
        </w:rPr>
        <w:t>评审专家组长：</w:t>
      </w:r>
      <w:r w:rsidRPr="00737558">
        <w:rPr>
          <w:rFonts w:hint="eastAsia"/>
          <w:highlight w:val="yellow"/>
        </w:rPr>
        <w:t>XXX</w:t>
      </w:r>
      <w:r>
        <w:rPr>
          <w:rFonts w:hint="eastAsia"/>
        </w:rPr>
        <w:t>。</w:t>
      </w:r>
    </w:p>
    <w:p w14:paraId="2BF8F833" w14:textId="77777777" w:rsidR="009A4E56" w:rsidRPr="0024164C" w:rsidRDefault="009A4E56" w:rsidP="009A4E56">
      <w:pPr>
        <w:pStyle w:val="aff6"/>
        <w:sectPr w:rsidR="009A4E56" w:rsidRPr="0024164C" w:rsidSect="00935D8B">
          <w:headerReference w:type="default" r:id="rId12"/>
          <w:footerReference w:type="even" r:id="rId13"/>
          <w:footerReference w:type="default" r:id="rId14"/>
          <w:pgSz w:w="11906" w:h="16838"/>
          <w:pgMar w:top="1418" w:right="1134" w:bottom="1134" w:left="1417" w:header="1418" w:footer="1134" w:gutter="0"/>
          <w:pgNumType w:fmt="upperRoman" w:start="1"/>
          <w:cols w:space="720"/>
          <w:formProt w:val="0"/>
          <w:docGrid w:type="lines" w:linePitch="312"/>
        </w:sectPr>
      </w:pPr>
      <w:r w:rsidRPr="00A47178">
        <w:rPr>
          <w:rFonts w:hint="eastAsia"/>
        </w:rPr>
        <w:t>本</w:t>
      </w:r>
      <w:r w:rsidR="00A81BB4">
        <w:rPr>
          <w:rFonts w:hint="eastAsia"/>
        </w:rPr>
        <w:t>文件</w:t>
      </w:r>
      <w:r w:rsidRPr="00A47178">
        <w:rPr>
          <w:rFonts w:hint="eastAsia"/>
        </w:rPr>
        <w:t>由</w:t>
      </w:r>
      <w:r w:rsidRPr="00737558">
        <w:rPr>
          <w:rFonts w:hint="eastAsia"/>
          <w:highlight w:val="yellow"/>
        </w:rPr>
        <w:t>XXXXXXXXX</w:t>
      </w:r>
      <w:r w:rsidRPr="00A47178">
        <w:rPr>
          <w:rFonts w:hint="eastAsia"/>
        </w:rPr>
        <w:t>负责解释。</w:t>
      </w:r>
    </w:p>
    <w:p w14:paraId="0956825D" w14:textId="77777777" w:rsidR="00F34B99" w:rsidRPr="00AB1A7C" w:rsidRDefault="00D50DB3" w:rsidP="00D50DB3">
      <w:pPr>
        <w:pStyle w:val="aff9"/>
      </w:pPr>
      <w:proofErr w:type="gramStart"/>
      <w:r w:rsidRPr="00DD35A2">
        <w:rPr>
          <w:rFonts w:hAnsi="黑体" w:hint="eastAsia"/>
          <w:sz w:val="30"/>
          <w:szCs w:val="30"/>
        </w:rPr>
        <w:lastRenderedPageBreak/>
        <w:t>锂</w:t>
      </w:r>
      <w:proofErr w:type="gramEnd"/>
      <w:r w:rsidRPr="00DD35A2">
        <w:rPr>
          <w:rFonts w:hAnsi="黑体" w:hint="eastAsia"/>
          <w:sz w:val="30"/>
          <w:szCs w:val="30"/>
        </w:rPr>
        <w:t>离子数码电池用铝及铝合金</w:t>
      </w:r>
      <w:proofErr w:type="gramStart"/>
      <w:r w:rsidRPr="00DD35A2">
        <w:rPr>
          <w:rFonts w:hAnsi="黑体" w:hint="eastAsia"/>
          <w:sz w:val="30"/>
          <w:szCs w:val="30"/>
        </w:rPr>
        <w:t>箔</w:t>
      </w:r>
      <w:proofErr w:type="gramEnd"/>
    </w:p>
    <w:p w14:paraId="56D3E859" w14:textId="77777777" w:rsidR="00F34B99" w:rsidRDefault="00F34B99" w:rsidP="000C6B05">
      <w:pPr>
        <w:pStyle w:val="a4"/>
      </w:pPr>
      <w:bookmarkStart w:id="14" w:name="_Toc54183869"/>
      <w:r>
        <w:rPr>
          <w:rFonts w:hint="eastAsia"/>
        </w:rPr>
        <w:t>范围</w:t>
      </w:r>
      <w:bookmarkEnd w:id="14"/>
    </w:p>
    <w:p w14:paraId="1A8591E0" w14:textId="77777777" w:rsidR="00AB1A7C" w:rsidRPr="00046DA8" w:rsidRDefault="00AB1A7C" w:rsidP="00AB1A7C">
      <w:pPr>
        <w:ind w:firstLineChars="200" w:firstLine="420"/>
        <w:rPr>
          <w:rFonts w:ascii="宋体" w:hAnsi="宋体"/>
          <w:color w:val="000000"/>
          <w:szCs w:val="21"/>
        </w:rPr>
      </w:pPr>
      <w:bookmarkStart w:id="15" w:name="_Toc489260117"/>
      <w:bookmarkStart w:id="16" w:name="_Toc489260167"/>
      <w:bookmarkStart w:id="17" w:name="_Toc19826645"/>
      <w:bookmarkStart w:id="18" w:name="_Toc19828082"/>
      <w:bookmarkStart w:id="19" w:name="_Toc19828133"/>
      <w:r w:rsidRPr="00046DA8">
        <w:rPr>
          <w:rFonts w:ascii="宋体" w:hAnsi="宋体" w:hint="eastAsia"/>
          <w:color w:val="000000"/>
          <w:szCs w:val="21"/>
        </w:rPr>
        <w:t>本</w:t>
      </w:r>
      <w:r>
        <w:rPr>
          <w:rFonts w:ascii="宋体" w:hAnsi="宋体" w:hint="eastAsia"/>
          <w:color w:val="000000"/>
          <w:szCs w:val="21"/>
        </w:rPr>
        <w:t>文件</w:t>
      </w:r>
      <w:r w:rsidRPr="00046DA8">
        <w:rPr>
          <w:rFonts w:ascii="宋体" w:hAnsi="宋体" w:hint="eastAsia"/>
          <w:color w:val="000000"/>
          <w:szCs w:val="21"/>
        </w:rPr>
        <w:t>规定了锂离子数码电池用铝及铝合金箔</w:t>
      </w:r>
      <w:r w:rsidRPr="00046DA8">
        <w:rPr>
          <w:rFonts w:ascii="宋体" w:hAnsi="宋体"/>
          <w:szCs w:val="21"/>
        </w:rPr>
        <w:t>(以下简称铝箔)</w:t>
      </w:r>
      <w:r w:rsidRPr="00046DA8">
        <w:rPr>
          <w:rFonts w:ascii="宋体" w:hAnsi="宋体" w:hint="eastAsia"/>
          <w:szCs w:val="21"/>
        </w:rPr>
        <w:t>产品的术语和定义、</w:t>
      </w:r>
      <w:r>
        <w:rPr>
          <w:rFonts w:ascii="宋体" w:hAnsi="宋体" w:hint="eastAsia"/>
          <w:szCs w:val="21"/>
        </w:rPr>
        <w:t>产品分类、</w:t>
      </w:r>
      <w:r w:rsidRPr="00046DA8">
        <w:rPr>
          <w:rFonts w:ascii="宋体" w:hAnsi="宋体" w:hint="eastAsia"/>
          <w:szCs w:val="21"/>
        </w:rPr>
        <w:t>基本要求、技术要求、试验方法、检验规则、标志、包装、运输、贮存、质量说明书和质量承诺</w:t>
      </w:r>
      <w:r w:rsidRPr="00046DA8">
        <w:rPr>
          <w:rFonts w:ascii="宋体" w:hAnsi="宋体" w:hint="eastAsia"/>
          <w:color w:val="000000"/>
          <w:szCs w:val="21"/>
        </w:rPr>
        <w:t>。</w:t>
      </w:r>
    </w:p>
    <w:p w14:paraId="1139F54D" w14:textId="77777777" w:rsidR="00F34B99" w:rsidRPr="00AB1A7C" w:rsidRDefault="00AB1A7C" w:rsidP="00AB1A7C">
      <w:pPr>
        <w:spacing w:afterLines="50" w:after="156"/>
        <w:ind w:firstLineChars="200" w:firstLine="420"/>
        <w:rPr>
          <w:rFonts w:ascii="宋体" w:hAnsi="宋体"/>
          <w:color w:val="000000"/>
          <w:szCs w:val="21"/>
        </w:rPr>
      </w:pPr>
      <w:r w:rsidRPr="00046DA8">
        <w:rPr>
          <w:rFonts w:ascii="宋体" w:hAnsi="宋体" w:hint="eastAsia"/>
          <w:color w:val="000000"/>
          <w:szCs w:val="21"/>
        </w:rPr>
        <w:t>本</w:t>
      </w:r>
      <w:r>
        <w:rPr>
          <w:rFonts w:ascii="宋体" w:hAnsi="宋体" w:hint="eastAsia"/>
          <w:color w:val="000000"/>
          <w:szCs w:val="21"/>
        </w:rPr>
        <w:t>文件</w:t>
      </w:r>
      <w:r w:rsidRPr="00046DA8">
        <w:rPr>
          <w:rFonts w:ascii="宋体" w:hAnsi="宋体" w:hint="eastAsia"/>
          <w:color w:val="000000"/>
          <w:szCs w:val="21"/>
        </w:rPr>
        <w:t>适用于</w:t>
      </w:r>
      <w:bookmarkEnd w:id="15"/>
      <w:bookmarkEnd w:id="16"/>
      <w:bookmarkEnd w:id="17"/>
      <w:bookmarkEnd w:id="18"/>
      <w:bookmarkEnd w:id="19"/>
      <w:proofErr w:type="gramStart"/>
      <w:r w:rsidRPr="00046DA8">
        <w:rPr>
          <w:rFonts w:ascii="宋体" w:hAnsi="宋体" w:hint="eastAsia"/>
          <w:color w:val="000000"/>
          <w:szCs w:val="21"/>
        </w:rPr>
        <w:t>锂</w:t>
      </w:r>
      <w:proofErr w:type="gramEnd"/>
      <w:r w:rsidRPr="00046DA8">
        <w:rPr>
          <w:rFonts w:ascii="宋体" w:hAnsi="宋体" w:hint="eastAsia"/>
          <w:color w:val="000000"/>
          <w:szCs w:val="21"/>
        </w:rPr>
        <w:t>离子数码电池用铝及铝合金箔。</w:t>
      </w:r>
    </w:p>
    <w:p w14:paraId="778443EA" w14:textId="77777777" w:rsidR="00F34B99" w:rsidRDefault="00F34B99" w:rsidP="00F34B99">
      <w:pPr>
        <w:pStyle w:val="a4"/>
      </w:pPr>
      <w:bookmarkStart w:id="20" w:name="_Toc54183870"/>
      <w:r>
        <w:rPr>
          <w:rFonts w:hint="eastAsia"/>
        </w:rPr>
        <w:t>规范性引用文件</w:t>
      </w:r>
      <w:bookmarkEnd w:id="20"/>
    </w:p>
    <w:p w14:paraId="282E6A03" w14:textId="77777777" w:rsidR="00CA2D2D" w:rsidRPr="00CA2D2D" w:rsidRDefault="00CA2D2D" w:rsidP="00CA2D2D">
      <w:pPr>
        <w:ind w:firstLineChars="200" w:firstLine="420"/>
        <w:rPr>
          <w:rFonts w:ascii="宋体" w:hAnsi="宋体"/>
          <w:kern w:val="0"/>
          <w:szCs w:val="20"/>
        </w:rPr>
      </w:pPr>
      <w:r w:rsidRPr="0039646E">
        <w:rPr>
          <w:rFonts w:ascii="宋体" w:hAnsi="宋体" w:hint="eastAsia"/>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7A5AE43" w14:textId="77777777" w:rsidR="00253EC4" w:rsidRDefault="00253EC4" w:rsidP="00253EC4">
      <w:pPr>
        <w:pStyle w:val="aff6"/>
      </w:pPr>
      <w:r w:rsidRPr="00253EC4">
        <w:rPr>
          <w:rFonts w:hint="eastAsia"/>
        </w:rPr>
        <w:t>GB/T 228  金属材料室内拉伸试验方法</w:t>
      </w:r>
    </w:p>
    <w:p w14:paraId="4A1B0A85" w14:textId="77777777" w:rsidR="00383847" w:rsidRPr="00253EC4" w:rsidRDefault="00383847" w:rsidP="00253EC4">
      <w:pPr>
        <w:pStyle w:val="aff6"/>
      </w:pPr>
      <w:r w:rsidRPr="004F33B5">
        <w:t>GB/T 1196</w:t>
      </w:r>
      <w:r>
        <w:rPr>
          <w:rFonts w:hint="eastAsia"/>
        </w:rPr>
        <w:t xml:space="preserve"> </w:t>
      </w:r>
      <w:r w:rsidRPr="00383847">
        <w:rPr>
          <w:rFonts w:hint="eastAsia"/>
        </w:rPr>
        <w:t>重熔用铝锭</w:t>
      </w:r>
    </w:p>
    <w:p w14:paraId="0A6F636A" w14:textId="77777777" w:rsidR="00253EC4" w:rsidRPr="00253EC4" w:rsidRDefault="00253EC4" w:rsidP="00253EC4">
      <w:pPr>
        <w:pStyle w:val="aff6"/>
      </w:pPr>
      <w:r w:rsidRPr="00253EC4">
        <w:rPr>
          <w:rFonts w:hint="eastAsia"/>
        </w:rPr>
        <w:t>GB/T 3190  变形铝及铝合金化学成分</w:t>
      </w:r>
    </w:p>
    <w:p w14:paraId="6E459DD7" w14:textId="77777777" w:rsidR="00253EC4" w:rsidRDefault="00253EC4" w:rsidP="00253EC4">
      <w:pPr>
        <w:pStyle w:val="aff6"/>
      </w:pPr>
      <w:r w:rsidRPr="00253EC4">
        <w:rPr>
          <w:rFonts w:hint="eastAsia"/>
        </w:rPr>
        <w:t>GB/T 3199  铝及铝合金加工产品 包装、标志、运输、贮存</w:t>
      </w:r>
    </w:p>
    <w:p w14:paraId="7FC5341E" w14:textId="77777777" w:rsidR="00253EC4" w:rsidRPr="00253EC4" w:rsidRDefault="00253EC4" w:rsidP="00253EC4">
      <w:pPr>
        <w:pStyle w:val="aff6"/>
      </w:pPr>
      <w:r w:rsidRPr="00253EC4">
        <w:rPr>
          <w:rFonts w:hint="eastAsia"/>
        </w:rPr>
        <w:t>GB/T 7999  铝及铝合金光电直读发射光谱分析方法</w:t>
      </w:r>
    </w:p>
    <w:p w14:paraId="4B6D5C35" w14:textId="77777777" w:rsidR="00253EC4" w:rsidRDefault="00253EC4" w:rsidP="00253EC4">
      <w:pPr>
        <w:pStyle w:val="aff6"/>
      </w:pPr>
      <w:r w:rsidRPr="00253EC4">
        <w:rPr>
          <w:rFonts w:hint="eastAsia"/>
        </w:rPr>
        <w:t>GB/T 8005.1  铝及铝合金术语</w:t>
      </w:r>
      <w:r w:rsidRPr="00253EC4">
        <w:t xml:space="preserve"> </w:t>
      </w:r>
      <w:r w:rsidRPr="00253EC4">
        <w:rPr>
          <w:rFonts w:hint="eastAsia"/>
        </w:rPr>
        <w:t>第</w:t>
      </w:r>
      <w:r w:rsidRPr="00253EC4">
        <w:t>1</w:t>
      </w:r>
      <w:r w:rsidRPr="00253EC4">
        <w:rPr>
          <w:rFonts w:hint="eastAsia"/>
        </w:rPr>
        <w:t>部分：产品及加工处理工艺</w:t>
      </w:r>
    </w:p>
    <w:p w14:paraId="3D773A17" w14:textId="77777777" w:rsidR="00253EC4" w:rsidRPr="00253EC4" w:rsidRDefault="00253EC4" w:rsidP="00253EC4">
      <w:pPr>
        <w:pStyle w:val="aff6"/>
      </w:pPr>
      <w:r w:rsidRPr="00253EC4">
        <w:t>GB/T 8170</w:t>
      </w:r>
      <w:r w:rsidRPr="00253EC4">
        <w:rPr>
          <w:rFonts w:hint="eastAsia"/>
        </w:rPr>
        <w:t xml:space="preserve">  数值修约规则与极限数值的表示和判定</w:t>
      </w:r>
    </w:p>
    <w:p w14:paraId="21FC6038" w14:textId="77777777" w:rsidR="00253EC4" w:rsidRPr="00253EC4" w:rsidRDefault="00253EC4" w:rsidP="00253EC4">
      <w:pPr>
        <w:pStyle w:val="aff6"/>
      </w:pPr>
      <w:r w:rsidRPr="00253EC4">
        <w:rPr>
          <w:rFonts w:hint="eastAsia"/>
        </w:rPr>
        <w:t xml:space="preserve">GB/T 16865  变形铝、镁及其合金加工制品拉伸试验用试样及方法 </w:t>
      </w:r>
    </w:p>
    <w:p w14:paraId="6A041258" w14:textId="77777777" w:rsidR="00253EC4" w:rsidRPr="00253EC4" w:rsidRDefault="00253EC4" w:rsidP="00253EC4">
      <w:pPr>
        <w:pStyle w:val="aff6"/>
      </w:pPr>
      <w:r w:rsidRPr="00253EC4">
        <w:rPr>
          <w:rFonts w:hint="eastAsia"/>
        </w:rPr>
        <w:t xml:space="preserve">GB/T 17432  变形铝及铝合金化学成分分析取样方法 </w:t>
      </w:r>
    </w:p>
    <w:p w14:paraId="3940972E" w14:textId="77777777" w:rsidR="00253EC4" w:rsidRPr="00253EC4" w:rsidRDefault="00253EC4" w:rsidP="00253EC4">
      <w:pPr>
        <w:pStyle w:val="aff6"/>
      </w:pPr>
      <w:r w:rsidRPr="00253EC4">
        <w:rPr>
          <w:rFonts w:hint="eastAsia"/>
        </w:rPr>
        <w:t xml:space="preserve">GB/T 20975  铝及铝合金化学分析方法 </w:t>
      </w:r>
    </w:p>
    <w:p w14:paraId="7DF4980C" w14:textId="77777777" w:rsidR="00253EC4" w:rsidRPr="00253EC4" w:rsidRDefault="00253EC4" w:rsidP="00253EC4">
      <w:pPr>
        <w:pStyle w:val="aff6"/>
      </w:pPr>
      <w:r w:rsidRPr="00253EC4">
        <w:rPr>
          <w:rFonts w:hint="eastAsia"/>
        </w:rPr>
        <w:t xml:space="preserve">GB/T 22638.1  铝箔试验方法 第1部分：厚度的测定 </w:t>
      </w:r>
    </w:p>
    <w:p w14:paraId="2B7A0A7C" w14:textId="77777777" w:rsidR="00253EC4" w:rsidRPr="00253EC4" w:rsidRDefault="00253EC4" w:rsidP="00253EC4">
      <w:pPr>
        <w:pStyle w:val="aff6"/>
      </w:pPr>
      <w:r w:rsidRPr="00253EC4">
        <w:rPr>
          <w:rFonts w:hint="eastAsia"/>
        </w:rPr>
        <w:t xml:space="preserve">GB/T 22638.2  铝箔试验方法 第2部分：针孔的检测 </w:t>
      </w:r>
    </w:p>
    <w:p w14:paraId="03F0EFEC" w14:textId="77777777" w:rsidR="00253EC4" w:rsidRPr="00253EC4" w:rsidRDefault="00253EC4" w:rsidP="00253EC4">
      <w:pPr>
        <w:pStyle w:val="aff6"/>
      </w:pPr>
      <w:r w:rsidRPr="00253EC4">
        <w:rPr>
          <w:rFonts w:hint="eastAsia"/>
        </w:rPr>
        <w:t>GB/T 22638.4  铝箔试验方法 第4部分：表面润湿张力的测定</w:t>
      </w:r>
    </w:p>
    <w:p w14:paraId="4D30DF0A" w14:textId="77777777" w:rsidR="00253EC4" w:rsidRPr="00253EC4" w:rsidRDefault="00253EC4" w:rsidP="00253EC4">
      <w:pPr>
        <w:pStyle w:val="aff6"/>
      </w:pPr>
      <w:r w:rsidRPr="00253EC4">
        <w:rPr>
          <w:rFonts w:hint="eastAsia"/>
        </w:rPr>
        <w:t>YS/T 492  铝及铝合金成分添加剂</w:t>
      </w:r>
    </w:p>
    <w:p w14:paraId="66E96636" w14:textId="77777777" w:rsidR="00F34B99" w:rsidRDefault="00943AD0" w:rsidP="00F34B99">
      <w:pPr>
        <w:pStyle w:val="a4"/>
      </w:pPr>
      <w:bookmarkStart w:id="21" w:name="_Toc54183871"/>
      <w:r>
        <w:rPr>
          <w:rFonts w:hint="eastAsia"/>
        </w:rPr>
        <w:t>术语和定义</w:t>
      </w:r>
      <w:bookmarkEnd w:id="21"/>
    </w:p>
    <w:p w14:paraId="23030ED2" w14:textId="77777777" w:rsidR="009974BC" w:rsidRPr="009974BC" w:rsidRDefault="00C256ED" w:rsidP="009974BC">
      <w:pPr>
        <w:pStyle w:val="a5"/>
        <w:numPr>
          <w:ilvl w:val="0"/>
          <w:numId w:val="0"/>
        </w:numPr>
        <w:spacing w:beforeLines="0" w:before="0"/>
        <w:ind w:firstLineChars="200" w:firstLine="420"/>
        <w:rPr>
          <w:rFonts w:ascii="宋体" w:eastAsia="宋体"/>
          <w:szCs w:val="20"/>
        </w:rPr>
      </w:pPr>
      <w:bookmarkStart w:id="22" w:name="_Toc54183872"/>
      <w:r w:rsidRPr="00C256ED">
        <w:rPr>
          <w:rFonts w:ascii="宋体" w:eastAsia="宋体" w:hint="eastAsia"/>
          <w:szCs w:val="20"/>
        </w:rPr>
        <w:t>GB/T 8005.1界定的术语和定义适用于本文件。</w:t>
      </w:r>
      <w:bookmarkEnd w:id="22"/>
    </w:p>
    <w:p w14:paraId="475C42AA" w14:textId="77777777" w:rsidR="00943AD0" w:rsidRPr="002D375E" w:rsidRDefault="00943AD0" w:rsidP="00943AD0">
      <w:pPr>
        <w:pStyle w:val="a4"/>
      </w:pPr>
      <w:bookmarkStart w:id="23" w:name="_Toc54183873"/>
      <w:r w:rsidRPr="002D375E">
        <w:rPr>
          <w:rFonts w:hint="eastAsia"/>
        </w:rPr>
        <w:t>产品分类</w:t>
      </w:r>
      <w:bookmarkEnd w:id="23"/>
    </w:p>
    <w:p w14:paraId="39764C53" w14:textId="77777777" w:rsidR="00943AD0" w:rsidRDefault="00943AD0" w:rsidP="00943AD0">
      <w:pPr>
        <w:pStyle w:val="a5"/>
      </w:pPr>
      <w:bookmarkStart w:id="24" w:name="_Toc54183874"/>
      <w:r w:rsidRPr="00943AD0">
        <w:rPr>
          <w:rFonts w:hint="eastAsia"/>
        </w:rPr>
        <w:t>牌号,状态、尺寸规格</w:t>
      </w:r>
      <w:bookmarkEnd w:id="24"/>
    </w:p>
    <w:p w14:paraId="0A5ADA75" w14:textId="77777777" w:rsidR="008334E5" w:rsidRDefault="008334E5" w:rsidP="008334E5">
      <w:pPr>
        <w:pStyle w:val="aff6"/>
        <w:spacing w:beforeLines="50" w:before="156"/>
      </w:pPr>
      <w:r>
        <w:rPr>
          <w:rFonts w:hint="eastAsia"/>
        </w:rPr>
        <w:t>铝箔的牌号、状态及尺寸规格见表1。需方需要其他牌号、状态、尺寸规格时,由供需双方协商确定后在订货单(或合同)中具体注明。</w:t>
      </w:r>
    </w:p>
    <w:p w14:paraId="5A7B66DC" w14:textId="77777777" w:rsidR="008334E5" w:rsidRDefault="005A2B27" w:rsidP="005A2B27">
      <w:pPr>
        <w:pStyle w:val="af7"/>
      </w:pPr>
      <w:r>
        <w:rPr>
          <w:rFonts w:hint="eastAsia"/>
        </w:rPr>
        <w:t>牌号、状态、尺寸规格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1306"/>
        <w:gridCol w:w="1392"/>
        <w:gridCol w:w="1387"/>
        <w:gridCol w:w="1388"/>
        <w:gridCol w:w="1609"/>
      </w:tblGrid>
      <w:tr w:rsidR="005A2B27" w:rsidRPr="004F33B5" w14:paraId="7789298F" w14:textId="77777777" w:rsidTr="005A2B27">
        <w:tc>
          <w:tcPr>
            <w:tcW w:w="2315" w:type="dxa"/>
            <w:vMerge w:val="restart"/>
            <w:shd w:val="clear" w:color="auto" w:fill="auto"/>
            <w:vAlign w:val="center"/>
          </w:tcPr>
          <w:p w14:paraId="4B25F424" w14:textId="77777777" w:rsidR="005A2B27" w:rsidRPr="004F33B5" w:rsidRDefault="005A2B27" w:rsidP="0056710E">
            <w:pPr>
              <w:pStyle w:val="aff6"/>
              <w:ind w:firstLineChars="0" w:firstLine="0"/>
              <w:jc w:val="center"/>
              <w:rPr>
                <w:sz w:val="18"/>
                <w:szCs w:val="18"/>
              </w:rPr>
            </w:pPr>
            <w:r w:rsidRPr="004F33B5">
              <w:rPr>
                <w:rFonts w:hint="eastAsia"/>
                <w:sz w:val="18"/>
                <w:szCs w:val="18"/>
              </w:rPr>
              <w:lastRenderedPageBreak/>
              <w:t>牌号</w:t>
            </w:r>
          </w:p>
        </w:tc>
        <w:tc>
          <w:tcPr>
            <w:tcW w:w="1336" w:type="dxa"/>
            <w:vMerge w:val="restart"/>
            <w:shd w:val="clear" w:color="auto" w:fill="auto"/>
            <w:vAlign w:val="center"/>
          </w:tcPr>
          <w:p w14:paraId="0A13EA57" w14:textId="77777777" w:rsidR="005A2B27" w:rsidRPr="004F33B5" w:rsidRDefault="005A2B27" w:rsidP="0056710E">
            <w:pPr>
              <w:pStyle w:val="aff6"/>
              <w:ind w:firstLineChars="0" w:firstLine="0"/>
              <w:jc w:val="center"/>
              <w:rPr>
                <w:sz w:val="18"/>
                <w:szCs w:val="18"/>
              </w:rPr>
            </w:pPr>
            <w:r w:rsidRPr="004F33B5">
              <w:rPr>
                <w:rFonts w:hint="eastAsia"/>
                <w:sz w:val="18"/>
                <w:szCs w:val="18"/>
              </w:rPr>
              <w:t>状态</w:t>
            </w:r>
          </w:p>
        </w:tc>
        <w:tc>
          <w:tcPr>
            <w:tcW w:w="5919" w:type="dxa"/>
            <w:gridSpan w:val="4"/>
            <w:shd w:val="clear" w:color="auto" w:fill="auto"/>
            <w:vAlign w:val="center"/>
          </w:tcPr>
          <w:p w14:paraId="3911B63E" w14:textId="77777777" w:rsidR="005A2B27" w:rsidRPr="004F33B5" w:rsidRDefault="005A2B27" w:rsidP="0056710E">
            <w:pPr>
              <w:pStyle w:val="aff6"/>
              <w:ind w:firstLineChars="0" w:firstLine="0"/>
              <w:jc w:val="center"/>
              <w:rPr>
                <w:sz w:val="18"/>
                <w:szCs w:val="18"/>
              </w:rPr>
            </w:pPr>
            <w:r w:rsidRPr="004F33B5">
              <w:rPr>
                <w:rFonts w:hint="eastAsia"/>
                <w:sz w:val="18"/>
                <w:szCs w:val="18"/>
              </w:rPr>
              <w:t>尺寸规格</w:t>
            </w:r>
            <w:r w:rsidR="007776A9">
              <w:rPr>
                <w:rFonts w:hint="eastAsia"/>
                <w:sz w:val="18"/>
                <w:szCs w:val="18"/>
              </w:rPr>
              <w:t xml:space="preserve"> </w:t>
            </w:r>
            <w:r w:rsidRPr="004F33B5">
              <w:rPr>
                <w:rFonts w:hint="eastAsia"/>
                <w:sz w:val="18"/>
                <w:szCs w:val="18"/>
              </w:rPr>
              <w:t>mm</w:t>
            </w:r>
          </w:p>
        </w:tc>
      </w:tr>
      <w:tr w:rsidR="005A2B27" w:rsidRPr="004F33B5" w14:paraId="524EFF78" w14:textId="77777777" w:rsidTr="005A2B27">
        <w:tc>
          <w:tcPr>
            <w:tcW w:w="2315" w:type="dxa"/>
            <w:vMerge/>
            <w:shd w:val="clear" w:color="auto" w:fill="auto"/>
            <w:vAlign w:val="center"/>
          </w:tcPr>
          <w:p w14:paraId="640C4643" w14:textId="77777777" w:rsidR="005A2B27" w:rsidRPr="004F33B5" w:rsidRDefault="005A2B27" w:rsidP="0056710E">
            <w:pPr>
              <w:pStyle w:val="aff6"/>
              <w:ind w:firstLineChars="0" w:firstLine="0"/>
              <w:jc w:val="center"/>
              <w:rPr>
                <w:sz w:val="18"/>
                <w:szCs w:val="18"/>
              </w:rPr>
            </w:pPr>
          </w:p>
        </w:tc>
        <w:tc>
          <w:tcPr>
            <w:tcW w:w="1336" w:type="dxa"/>
            <w:vMerge/>
            <w:shd w:val="clear" w:color="auto" w:fill="auto"/>
            <w:vAlign w:val="center"/>
          </w:tcPr>
          <w:p w14:paraId="45F06729" w14:textId="77777777" w:rsidR="005A2B27" w:rsidRPr="004F33B5" w:rsidRDefault="005A2B27" w:rsidP="0056710E">
            <w:pPr>
              <w:pStyle w:val="aff6"/>
              <w:ind w:firstLineChars="0" w:firstLine="0"/>
              <w:jc w:val="center"/>
              <w:rPr>
                <w:sz w:val="18"/>
                <w:szCs w:val="18"/>
              </w:rPr>
            </w:pPr>
          </w:p>
        </w:tc>
        <w:tc>
          <w:tcPr>
            <w:tcW w:w="1418" w:type="dxa"/>
            <w:shd w:val="clear" w:color="auto" w:fill="auto"/>
            <w:vAlign w:val="center"/>
          </w:tcPr>
          <w:p w14:paraId="32B25C2C" w14:textId="77777777" w:rsidR="005A2B27" w:rsidRPr="004F33B5" w:rsidRDefault="005A2B27" w:rsidP="0056710E">
            <w:pPr>
              <w:pStyle w:val="aff6"/>
              <w:ind w:firstLineChars="0" w:firstLine="0"/>
              <w:jc w:val="center"/>
              <w:rPr>
                <w:sz w:val="18"/>
                <w:szCs w:val="18"/>
              </w:rPr>
            </w:pPr>
            <w:r w:rsidRPr="004F33B5">
              <w:rPr>
                <w:rFonts w:hint="eastAsia"/>
                <w:sz w:val="18"/>
                <w:szCs w:val="18"/>
              </w:rPr>
              <w:t>厚度</w:t>
            </w:r>
          </w:p>
        </w:tc>
        <w:tc>
          <w:tcPr>
            <w:tcW w:w="1417" w:type="dxa"/>
            <w:shd w:val="clear" w:color="auto" w:fill="auto"/>
            <w:vAlign w:val="center"/>
          </w:tcPr>
          <w:p w14:paraId="7F86DA60" w14:textId="77777777" w:rsidR="005A2B27" w:rsidRPr="004F33B5" w:rsidRDefault="005A2B27" w:rsidP="0056710E">
            <w:pPr>
              <w:pStyle w:val="aff6"/>
              <w:ind w:firstLineChars="0" w:firstLine="0"/>
              <w:jc w:val="center"/>
              <w:rPr>
                <w:sz w:val="18"/>
                <w:szCs w:val="18"/>
              </w:rPr>
            </w:pPr>
            <w:r w:rsidRPr="004F33B5">
              <w:rPr>
                <w:rFonts w:hint="eastAsia"/>
                <w:sz w:val="18"/>
                <w:szCs w:val="18"/>
              </w:rPr>
              <w:t>宽度</w:t>
            </w:r>
          </w:p>
        </w:tc>
        <w:tc>
          <w:tcPr>
            <w:tcW w:w="1418" w:type="dxa"/>
            <w:shd w:val="clear" w:color="auto" w:fill="auto"/>
            <w:vAlign w:val="center"/>
          </w:tcPr>
          <w:p w14:paraId="73747F45" w14:textId="77777777" w:rsidR="005A2B27" w:rsidRPr="004F33B5" w:rsidRDefault="005A2B27" w:rsidP="0056710E">
            <w:pPr>
              <w:pStyle w:val="aff6"/>
              <w:ind w:firstLineChars="0" w:firstLine="0"/>
              <w:jc w:val="center"/>
              <w:rPr>
                <w:sz w:val="18"/>
                <w:szCs w:val="18"/>
              </w:rPr>
            </w:pPr>
            <w:r w:rsidRPr="004F33B5">
              <w:rPr>
                <w:rFonts w:hint="eastAsia"/>
                <w:sz w:val="18"/>
                <w:szCs w:val="18"/>
              </w:rPr>
              <w:t>管芯内径</w:t>
            </w:r>
          </w:p>
        </w:tc>
        <w:tc>
          <w:tcPr>
            <w:tcW w:w="1666" w:type="dxa"/>
            <w:shd w:val="clear" w:color="auto" w:fill="auto"/>
            <w:vAlign w:val="center"/>
          </w:tcPr>
          <w:p w14:paraId="57437792" w14:textId="77777777" w:rsidR="005A2B27" w:rsidRPr="004F33B5" w:rsidRDefault="005A2B27" w:rsidP="0056710E">
            <w:pPr>
              <w:pStyle w:val="aff6"/>
              <w:ind w:firstLineChars="0" w:firstLine="0"/>
              <w:jc w:val="center"/>
              <w:rPr>
                <w:sz w:val="18"/>
                <w:szCs w:val="18"/>
              </w:rPr>
            </w:pPr>
            <w:r w:rsidRPr="004F33B5">
              <w:rPr>
                <w:rFonts w:hint="eastAsia"/>
                <w:sz w:val="18"/>
                <w:szCs w:val="18"/>
              </w:rPr>
              <w:t>卷外径</w:t>
            </w:r>
          </w:p>
        </w:tc>
      </w:tr>
      <w:tr w:rsidR="005A2B27" w:rsidRPr="004F33B5" w14:paraId="67E7A7E9" w14:textId="77777777" w:rsidTr="005A2B27">
        <w:tc>
          <w:tcPr>
            <w:tcW w:w="2315" w:type="dxa"/>
            <w:shd w:val="clear" w:color="auto" w:fill="auto"/>
            <w:vAlign w:val="center"/>
          </w:tcPr>
          <w:p w14:paraId="3BAB79DB" w14:textId="77777777" w:rsidR="005A2B27" w:rsidRPr="004F33B5" w:rsidRDefault="005A2B27" w:rsidP="0056710E">
            <w:pPr>
              <w:pStyle w:val="aff6"/>
              <w:ind w:firstLineChars="0" w:firstLine="0"/>
              <w:jc w:val="center"/>
              <w:rPr>
                <w:sz w:val="18"/>
                <w:szCs w:val="18"/>
              </w:rPr>
            </w:pPr>
            <w:r w:rsidRPr="004F33B5">
              <w:rPr>
                <w:sz w:val="18"/>
                <w:szCs w:val="18"/>
              </w:rPr>
              <w:t>106</w:t>
            </w:r>
            <w:r w:rsidRPr="004F33B5">
              <w:rPr>
                <w:rFonts w:hint="eastAsia"/>
                <w:sz w:val="18"/>
                <w:szCs w:val="18"/>
              </w:rPr>
              <w:t>0</w:t>
            </w:r>
            <w:r w:rsidRPr="004F33B5">
              <w:rPr>
                <w:sz w:val="18"/>
                <w:szCs w:val="18"/>
              </w:rPr>
              <w:t>、1235、123</w:t>
            </w:r>
            <w:r w:rsidRPr="004F33B5">
              <w:rPr>
                <w:rFonts w:hint="eastAsia"/>
                <w:sz w:val="18"/>
                <w:szCs w:val="18"/>
              </w:rPr>
              <w:t>5D</w:t>
            </w:r>
            <w:r w:rsidRPr="004F33B5">
              <w:rPr>
                <w:sz w:val="18"/>
                <w:szCs w:val="18"/>
              </w:rPr>
              <w:t>、110</w:t>
            </w:r>
            <w:r w:rsidRPr="004F33B5">
              <w:rPr>
                <w:rFonts w:hint="eastAsia"/>
                <w:sz w:val="18"/>
                <w:szCs w:val="18"/>
              </w:rPr>
              <w:t>0（1N00）</w:t>
            </w:r>
            <w:r w:rsidRPr="004F33B5">
              <w:rPr>
                <w:sz w:val="18"/>
                <w:szCs w:val="18"/>
              </w:rPr>
              <w:t>、3003合金</w:t>
            </w:r>
          </w:p>
        </w:tc>
        <w:tc>
          <w:tcPr>
            <w:tcW w:w="1336" w:type="dxa"/>
            <w:shd w:val="clear" w:color="auto" w:fill="auto"/>
            <w:vAlign w:val="center"/>
          </w:tcPr>
          <w:p w14:paraId="3C6EA98A" w14:textId="77777777" w:rsidR="005A2B27" w:rsidRPr="004F33B5" w:rsidRDefault="005A2B27" w:rsidP="0056710E">
            <w:pPr>
              <w:pStyle w:val="aff6"/>
              <w:ind w:firstLineChars="0" w:firstLine="0"/>
              <w:jc w:val="center"/>
              <w:rPr>
                <w:sz w:val="18"/>
                <w:szCs w:val="18"/>
              </w:rPr>
            </w:pPr>
            <w:r w:rsidRPr="004F33B5">
              <w:rPr>
                <w:rFonts w:hint="eastAsia"/>
                <w:sz w:val="18"/>
                <w:szCs w:val="18"/>
              </w:rPr>
              <w:t>H18、H19</w:t>
            </w:r>
          </w:p>
        </w:tc>
        <w:tc>
          <w:tcPr>
            <w:tcW w:w="1418" w:type="dxa"/>
            <w:shd w:val="clear" w:color="auto" w:fill="auto"/>
            <w:vAlign w:val="center"/>
          </w:tcPr>
          <w:p w14:paraId="7C6AEAF2" w14:textId="77777777" w:rsidR="005A2B27" w:rsidRPr="004F33B5" w:rsidRDefault="00ED4ADA" w:rsidP="0056710E">
            <w:pPr>
              <w:pStyle w:val="aff6"/>
              <w:ind w:firstLineChars="0" w:firstLine="0"/>
              <w:jc w:val="center"/>
              <w:rPr>
                <w:sz w:val="18"/>
                <w:szCs w:val="18"/>
              </w:rPr>
            </w:pPr>
            <w:r>
              <w:rPr>
                <w:rFonts w:hint="eastAsia"/>
                <w:sz w:val="18"/>
                <w:szCs w:val="18"/>
              </w:rPr>
              <w:t>0.009</w:t>
            </w:r>
            <w:r w:rsidR="00C23C6B">
              <w:rPr>
                <w:rFonts w:hint="eastAsia"/>
                <w:sz w:val="18"/>
                <w:szCs w:val="18"/>
              </w:rPr>
              <w:t>～</w:t>
            </w:r>
            <w:r w:rsidR="005A2B27" w:rsidRPr="004F33B5">
              <w:rPr>
                <w:rFonts w:hint="eastAsia"/>
                <w:sz w:val="18"/>
                <w:szCs w:val="18"/>
              </w:rPr>
              <w:t>0.025</w:t>
            </w:r>
          </w:p>
        </w:tc>
        <w:tc>
          <w:tcPr>
            <w:tcW w:w="1417" w:type="dxa"/>
            <w:shd w:val="clear" w:color="auto" w:fill="auto"/>
            <w:vAlign w:val="center"/>
          </w:tcPr>
          <w:p w14:paraId="2CC4419F" w14:textId="77777777" w:rsidR="005A2B27" w:rsidRPr="004F33B5" w:rsidRDefault="005A2B27" w:rsidP="0056710E">
            <w:pPr>
              <w:pStyle w:val="aff6"/>
              <w:ind w:firstLineChars="0" w:firstLine="0"/>
              <w:jc w:val="center"/>
              <w:rPr>
                <w:sz w:val="18"/>
                <w:szCs w:val="18"/>
              </w:rPr>
            </w:pPr>
            <w:r w:rsidRPr="004F33B5">
              <w:rPr>
                <w:rFonts w:hint="eastAsia"/>
                <w:sz w:val="18"/>
                <w:szCs w:val="18"/>
              </w:rPr>
              <w:t>≤1600.0</w:t>
            </w:r>
          </w:p>
        </w:tc>
        <w:tc>
          <w:tcPr>
            <w:tcW w:w="1418" w:type="dxa"/>
            <w:shd w:val="clear" w:color="auto" w:fill="auto"/>
            <w:vAlign w:val="center"/>
          </w:tcPr>
          <w:p w14:paraId="00164669" w14:textId="77777777" w:rsidR="005A2B27" w:rsidRPr="004F33B5" w:rsidRDefault="005A2B27" w:rsidP="0056710E">
            <w:pPr>
              <w:pStyle w:val="aff6"/>
              <w:ind w:firstLineChars="0" w:firstLine="0"/>
              <w:jc w:val="center"/>
              <w:rPr>
                <w:sz w:val="18"/>
                <w:szCs w:val="18"/>
              </w:rPr>
            </w:pPr>
            <w:r w:rsidRPr="004F33B5">
              <w:rPr>
                <w:rFonts w:hint="eastAsia"/>
                <w:sz w:val="18"/>
                <w:szCs w:val="18"/>
              </w:rPr>
              <w:t>76.2、152.4</w:t>
            </w:r>
          </w:p>
        </w:tc>
        <w:tc>
          <w:tcPr>
            <w:tcW w:w="1666" w:type="dxa"/>
            <w:shd w:val="clear" w:color="auto" w:fill="auto"/>
            <w:vAlign w:val="center"/>
          </w:tcPr>
          <w:p w14:paraId="7197CEDB" w14:textId="77777777" w:rsidR="005A2B27" w:rsidRPr="004F33B5" w:rsidRDefault="005A2B27" w:rsidP="0056710E">
            <w:pPr>
              <w:pStyle w:val="aff6"/>
              <w:ind w:firstLineChars="0" w:firstLine="0"/>
              <w:jc w:val="center"/>
              <w:rPr>
                <w:sz w:val="18"/>
                <w:szCs w:val="18"/>
              </w:rPr>
            </w:pPr>
            <w:r w:rsidRPr="004F33B5">
              <w:rPr>
                <w:rFonts w:hint="eastAsia"/>
                <w:sz w:val="18"/>
                <w:szCs w:val="18"/>
              </w:rPr>
              <w:t>供需双方协商</w:t>
            </w:r>
          </w:p>
        </w:tc>
      </w:tr>
    </w:tbl>
    <w:p w14:paraId="3D2182F7" w14:textId="77777777" w:rsidR="00ED4ADA" w:rsidRDefault="005A2B27" w:rsidP="00ED4ADA">
      <w:pPr>
        <w:pStyle w:val="a5"/>
        <w:rPr>
          <w:rFonts w:hAnsi="黑体"/>
        </w:rPr>
      </w:pPr>
      <w:bookmarkStart w:id="25" w:name="_Toc54183875"/>
      <w:r w:rsidRPr="00D2507C">
        <w:rPr>
          <w:rFonts w:hAnsi="黑体" w:hint="eastAsia"/>
        </w:rPr>
        <w:t>标记及示例</w:t>
      </w:r>
      <w:bookmarkEnd w:id="25"/>
    </w:p>
    <w:p w14:paraId="49AA1818" w14:textId="77777777" w:rsidR="005A2B27" w:rsidRPr="00ED4ADA" w:rsidRDefault="00ED4ADA" w:rsidP="00ED4ADA">
      <w:pPr>
        <w:pStyle w:val="a5"/>
        <w:numPr>
          <w:ilvl w:val="0"/>
          <w:numId w:val="0"/>
        </w:numPr>
        <w:rPr>
          <w:rFonts w:hAnsi="黑体"/>
        </w:rPr>
      </w:pPr>
      <w:r>
        <w:rPr>
          <w:rFonts w:hAnsi="黑体" w:hint="eastAsia"/>
        </w:rPr>
        <w:t xml:space="preserve">     </w:t>
      </w:r>
      <w:r w:rsidR="005A2B27" w:rsidRPr="00ED4ADA">
        <w:rPr>
          <w:rFonts w:ascii="宋体" w:eastAsia="宋体" w:hAnsi="宋体" w:hint="eastAsia"/>
        </w:rPr>
        <w:t>铝箔的标记按照产品名称、标准编号、牌号、状态、尺寸规格的顺序表示。示例:1060牌号,H18</w:t>
      </w:r>
      <w:r w:rsidRPr="00ED4ADA">
        <w:rPr>
          <w:rFonts w:ascii="宋体" w:eastAsia="宋体" w:hAnsi="宋体" w:hint="eastAsia"/>
        </w:rPr>
        <w:t>状态,</w:t>
      </w:r>
      <w:r w:rsidR="005A2B27" w:rsidRPr="00ED4ADA">
        <w:rPr>
          <w:rFonts w:ascii="宋体" w:eastAsia="宋体" w:hAnsi="宋体" w:hint="eastAsia"/>
        </w:rPr>
        <w:t>厚度为0.015</w:t>
      </w:r>
      <w:r w:rsidR="000F15FC" w:rsidRPr="00ED4ADA">
        <w:rPr>
          <w:rFonts w:ascii="宋体" w:eastAsia="宋体" w:hAnsi="宋体" w:hint="eastAsia"/>
        </w:rPr>
        <w:t xml:space="preserve"> </w:t>
      </w:r>
      <w:r w:rsidR="005A2B27" w:rsidRPr="00ED4ADA">
        <w:rPr>
          <w:rFonts w:ascii="宋体" w:eastAsia="宋体" w:hAnsi="宋体" w:hint="eastAsia"/>
        </w:rPr>
        <w:t>mm、宽度为476.0</w:t>
      </w:r>
      <w:r w:rsidR="000F15FC" w:rsidRPr="00ED4ADA">
        <w:rPr>
          <w:rFonts w:ascii="宋体" w:eastAsia="宋体" w:hAnsi="宋体" w:hint="eastAsia"/>
        </w:rPr>
        <w:t xml:space="preserve"> </w:t>
      </w:r>
      <w:r w:rsidR="005A2B27" w:rsidRPr="00ED4ADA">
        <w:rPr>
          <w:rFonts w:ascii="宋体" w:eastAsia="宋体" w:hAnsi="宋体" w:hint="eastAsia"/>
        </w:rPr>
        <w:t>mm的铝箔卷，标记为：铝箔</w:t>
      </w:r>
      <w:r w:rsidRPr="00ED4ADA">
        <w:rPr>
          <w:rFonts w:ascii="宋体" w:eastAsia="宋体" w:hAnsi="宋体"/>
        </w:rPr>
        <w:t xml:space="preserve">T/ZZB </w:t>
      </w:r>
      <w:r w:rsidRPr="00ED4ADA">
        <w:rPr>
          <w:rFonts w:ascii="宋体" w:eastAsia="宋体" w:hAnsi="宋体" w:hint="eastAsia"/>
        </w:rPr>
        <w:t>XXXX</w:t>
      </w:r>
      <w:r w:rsidR="005A2B27" w:rsidRPr="00C256ED">
        <w:rPr>
          <w:rFonts w:ascii="宋体" w:hAnsi="宋体" w:hint="eastAsia"/>
        </w:rPr>
        <w:t>1060</w:t>
      </w:r>
      <w:r>
        <w:rPr>
          <w:rFonts w:ascii="宋体" w:hAnsi="宋体" w:hint="eastAsia"/>
        </w:rPr>
        <w:t>-H18,</w:t>
      </w:r>
      <w:r w:rsidR="005A2B27" w:rsidRPr="00C256ED">
        <w:rPr>
          <w:rFonts w:ascii="宋体" w:hAnsi="宋体"/>
        </w:rPr>
        <w:t>0.015×476</w:t>
      </w:r>
    </w:p>
    <w:p w14:paraId="1D6B2CCF" w14:textId="77777777" w:rsidR="00E07861" w:rsidRDefault="00E07861" w:rsidP="00E07861">
      <w:pPr>
        <w:pStyle w:val="a4"/>
      </w:pPr>
      <w:bookmarkStart w:id="26" w:name="_Toc54183876"/>
      <w:r w:rsidRPr="00E07861">
        <w:rPr>
          <w:rFonts w:hint="eastAsia"/>
        </w:rPr>
        <w:t>基本要求</w:t>
      </w:r>
      <w:bookmarkEnd w:id="26"/>
    </w:p>
    <w:p w14:paraId="33A2BDBE" w14:textId="77777777" w:rsidR="00E07861" w:rsidRDefault="00E07861" w:rsidP="00E07861">
      <w:pPr>
        <w:pStyle w:val="a5"/>
      </w:pPr>
      <w:bookmarkStart w:id="27" w:name="_Toc54183877"/>
      <w:r w:rsidRPr="00E07861">
        <w:rPr>
          <w:rFonts w:hint="eastAsia"/>
        </w:rPr>
        <w:t>设计研发</w:t>
      </w:r>
      <w:bookmarkEnd w:id="27"/>
    </w:p>
    <w:p w14:paraId="0555F2E0" w14:textId="77777777" w:rsidR="00E07861" w:rsidRDefault="00E07861" w:rsidP="00E07861">
      <w:pPr>
        <w:pStyle w:val="aff6"/>
      </w:pPr>
      <w:r w:rsidRPr="00E07861">
        <w:rPr>
          <w:rFonts w:hint="eastAsia"/>
        </w:rPr>
        <w:t>应具备针对产品抗拉强度、断后伸长率等指标的个性化设计及优化相应生产工艺的能力。</w:t>
      </w:r>
    </w:p>
    <w:p w14:paraId="4D532E7A" w14:textId="77777777" w:rsidR="00E07861" w:rsidRDefault="00E07861" w:rsidP="00E07861">
      <w:pPr>
        <w:pStyle w:val="a5"/>
      </w:pPr>
      <w:bookmarkStart w:id="28" w:name="_Toc54183878"/>
      <w:r w:rsidRPr="00E07861">
        <w:rPr>
          <w:rFonts w:hint="eastAsia"/>
        </w:rPr>
        <w:t>原材料</w:t>
      </w:r>
      <w:bookmarkEnd w:id="28"/>
    </w:p>
    <w:p w14:paraId="0B2AD384" w14:textId="77777777" w:rsidR="00E07861" w:rsidRPr="004F33B5" w:rsidRDefault="00E07861" w:rsidP="004F33B5">
      <w:pPr>
        <w:pStyle w:val="affe"/>
      </w:pPr>
      <w:r w:rsidRPr="004F33B5">
        <w:rPr>
          <w:rFonts w:hint="eastAsia"/>
        </w:rPr>
        <w:t>铝锭的牌号及化学成分应符合</w:t>
      </w:r>
      <w:r w:rsidRPr="004F33B5">
        <w:t>GB/T 1196</w:t>
      </w:r>
      <w:r w:rsidRPr="004F33B5">
        <w:rPr>
          <w:rFonts w:hint="eastAsia"/>
        </w:rPr>
        <w:t>的规定。</w:t>
      </w:r>
    </w:p>
    <w:p w14:paraId="05013697" w14:textId="77777777" w:rsidR="00E07861" w:rsidRPr="004F33B5" w:rsidRDefault="00E07861" w:rsidP="004F33B5">
      <w:pPr>
        <w:pStyle w:val="affe"/>
      </w:pPr>
      <w:r w:rsidRPr="004F33B5">
        <w:rPr>
          <w:rFonts w:hint="eastAsia"/>
        </w:rPr>
        <w:t>生产中使用的添加剂应符合</w:t>
      </w:r>
      <w:r w:rsidRPr="004F33B5">
        <w:t>YS/T 492</w:t>
      </w:r>
      <w:r w:rsidRPr="004F33B5">
        <w:rPr>
          <w:rFonts w:hint="eastAsia"/>
        </w:rPr>
        <w:t>的规定。</w:t>
      </w:r>
    </w:p>
    <w:p w14:paraId="1A97E4D9" w14:textId="77777777" w:rsidR="00E07861" w:rsidRPr="004F33B5" w:rsidRDefault="00E07861" w:rsidP="004F33B5">
      <w:pPr>
        <w:pStyle w:val="affe"/>
      </w:pPr>
      <w:r w:rsidRPr="004F33B5">
        <w:rPr>
          <w:rFonts w:hint="eastAsia"/>
        </w:rPr>
        <w:t>生产中硅元素的添加应采用铝硅中间合金。</w:t>
      </w:r>
    </w:p>
    <w:p w14:paraId="50330FD4" w14:textId="77777777" w:rsidR="00515B80" w:rsidRDefault="00515B80" w:rsidP="00515B80">
      <w:pPr>
        <w:pStyle w:val="a5"/>
      </w:pPr>
      <w:bookmarkStart w:id="29" w:name="_Toc54183879"/>
      <w:r w:rsidRPr="00515B80">
        <w:rPr>
          <w:rFonts w:hint="eastAsia"/>
        </w:rPr>
        <w:t>工艺及设备</w:t>
      </w:r>
      <w:bookmarkEnd w:id="29"/>
    </w:p>
    <w:p w14:paraId="51F31E4B" w14:textId="77777777" w:rsidR="00515B80" w:rsidRPr="004F33B5" w:rsidRDefault="00515B80" w:rsidP="004F33B5">
      <w:pPr>
        <w:pStyle w:val="affe"/>
      </w:pPr>
      <w:bookmarkStart w:id="30" w:name="_Hlk79404147"/>
      <w:r w:rsidRPr="004F33B5">
        <w:rPr>
          <w:rFonts w:hint="eastAsia"/>
        </w:rPr>
        <w:t>高速轧机均应</w:t>
      </w:r>
      <w:proofErr w:type="gramStart"/>
      <w:r w:rsidRPr="004F33B5">
        <w:rPr>
          <w:rFonts w:hint="eastAsia"/>
        </w:rPr>
        <w:t>配备厚差控制系统</w:t>
      </w:r>
      <w:proofErr w:type="gramEnd"/>
      <w:r w:rsidRPr="004F33B5">
        <w:rPr>
          <w:rFonts w:hint="eastAsia"/>
        </w:rPr>
        <w:t>（</w:t>
      </w:r>
      <w:r w:rsidRPr="004F33B5">
        <w:t>AGC</w:t>
      </w:r>
      <w:r w:rsidRPr="004F33B5">
        <w:rPr>
          <w:rFonts w:hint="eastAsia"/>
        </w:rPr>
        <w:t>）与板型控制系统（</w:t>
      </w:r>
      <w:r w:rsidRPr="004F33B5">
        <w:t>AFC</w:t>
      </w:r>
      <w:r w:rsidRPr="004F33B5">
        <w:rPr>
          <w:rFonts w:hint="eastAsia"/>
        </w:rPr>
        <w:t>）。</w:t>
      </w:r>
    </w:p>
    <w:p w14:paraId="76DDFAC2" w14:textId="77777777" w:rsidR="00515B80" w:rsidRPr="004F33B5" w:rsidRDefault="00515B80" w:rsidP="004F33B5">
      <w:pPr>
        <w:pStyle w:val="affe"/>
      </w:pPr>
      <w:r w:rsidRPr="004F33B5">
        <w:rPr>
          <w:rFonts w:hint="eastAsia"/>
        </w:rPr>
        <w:t>应配备带有表面检测仪、针孔检测仪、自动宽度测量仪等在线检测功能的设备。</w:t>
      </w:r>
    </w:p>
    <w:p w14:paraId="3CE9EAAC" w14:textId="77777777" w:rsidR="00515B80" w:rsidRDefault="00515B80" w:rsidP="00515B80">
      <w:pPr>
        <w:pStyle w:val="a5"/>
      </w:pPr>
      <w:bookmarkStart w:id="31" w:name="_Toc54183880"/>
      <w:bookmarkEnd w:id="30"/>
      <w:r w:rsidRPr="00515B80">
        <w:rPr>
          <w:rFonts w:hint="eastAsia"/>
        </w:rPr>
        <w:t>检测能力</w:t>
      </w:r>
      <w:bookmarkEnd w:id="31"/>
    </w:p>
    <w:p w14:paraId="74DCAE9C" w14:textId="77777777" w:rsidR="00515B80" w:rsidRPr="004F33B5" w:rsidRDefault="00515B80" w:rsidP="004F33B5">
      <w:pPr>
        <w:pStyle w:val="affe"/>
      </w:pPr>
      <w:bookmarkStart w:id="32" w:name="_Hlk79404182"/>
      <w:r w:rsidRPr="004F33B5">
        <w:rPr>
          <w:rFonts w:hint="eastAsia"/>
        </w:rPr>
        <w:t>应配备光谱仪、万能试验机、金相显微镜、运动粘度测定仪等检测设备。</w:t>
      </w:r>
    </w:p>
    <w:p w14:paraId="5123869D" w14:textId="77777777" w:rsidR="00515B80" w:rsidRDefault="00515B80" w:rsidP="004F33B5">
      <w:pPr>
        <w:pStyle w:val="affe"/>
      </w:pPr>
      <w:r w:rsidRPr="004F33B5">
        <w:rPr>
          <w:rFonts w:hint="eastAsia"/>
        </w:rPr>
        <w:t>应具备本标准所有检测项目的检测能力。</w:t>
      </w:r>
    </w:p>
    <w:p w14:paraId="5AF01D42" w14:textId="77777777" w:rsidR="0035761E" w:rsidRDefault="0035761E" w:rsidP="0035761E">
      <w:pPr>
        <w:pStyle w:val="a4"/>
      </w:pPr>
      <w:bookmarkStart w:id="33" w:name="_Toc54183881"/>
      <w:bookmarkEnd w:id="32"/>
      <w:r w:rsidRPr="0035761E">
        <w:rPr>
          <w:rFonts w:hint="eastAsia"/>
        </w:rPr>
        <w:t>技术要求</w:t>
      </w:r>
      <w:bookmarkEnd w:id="33"/>
    </w:p>
    <w:p w14:paraId="489F6037" w14:textId="77777777" w:rsidR="0035761E" w:rsidRDefault="0035761E" w:rsidP="0035761E">
      <w:pPr>
        <w:pStyle w:val="a5"/>
        <w:rPr>
          <w:rFonts w:cs="黑体"/>
          <w:color w:val="000000"/>
        </w:rPr>
      </w:pPr>
      <w:bookmarkStart w:id="34" w:name="_Toc54183882"/>
      <w:r w:rsidRPr="00FB5DB1">
        <w:rPr>
          <w:rFonts w:cs="黑体" w:hint="eastAsia"/>
          <w:color w:val="000000"/>
        </w:rPr>
        <w:t>外观</w:t>
      </w:r>
      <w:bookmarkEnd w:id="34"/>
    </w:p>
    <w:p w14:paraId="253B05C2" w14:textId="77777777" w:rsidR="0035761E" w:rsidRDefault="0035761E" w:rsidP="0035761E">
      <w:pPr>
        <w:pStyle w:val="affe"/>
      </w:pPr>
      <w:r w:rsidRPr="0035761E">
        <w:rPr>
          <w:rFonts w:hint="eastAsia"/>
        </w:rPr>
        <w:t>铝箔表面应色泽均匀、洁净。不允许有腐蚀斑痕、辊印、压伤类麻点等影响使用的缺陷，无油斑，不得有严重的油气味。</w:t>
      </w:r>
    </w:p>
    <w:p w14:paraId="6458ACE8" w14:textId="77777777" w:rsidR="0035761E" w:rsidRDefault="0035761E" w:rsidP="0035761E">
      <w:pPr>
        <w:pStyle w:val="affe"/>
      </w:pPr>
      <w:r w:rsidRPr="0035761E">
        <w:rPr>
          <w:rFonts w:hint="eastAsia"/>
        </w:rPr>
        <w:t>表面没有影响使用的花斑、人字纹、亮线等缺陷和影响使用的表面色差现象。</w:t>
      </w:r>
    </w:p>
    <w:p w14:paraId="38EE1A6C" w14:textId="77777777" w:rsidR="0035761E" w:rsidRPr="0035761E" w:rsidRDefault="0035761E" w:rsidP="0035761E">
      <w:pPr>
        <w:pStyle w:val="affe"/>
      </w:pPr>
      <w:r w:rsidRPr="00046DA8">
        <w:rPr>
          <w:rFonts w:hAnsi="宋体" w:cs="宋体" w:hint="eastAsia"/>
          <w:color w:val="000000"/>
        </w:rPr>
        <w:t>铝箔卷缠绕松紧适度，端面平整洁净，边缘光滑，</w:t>
      </w:r>
      <w:proofErr w:type="gramStart"/>
      <w:r w:rsidRPr="00046DA8">
        <w:rPr>
          <w:rFonts w:hAnsi="宋体" w:cs="宋体" w:hint="eastAsia"/>
          <w:color w:val="000000"/>
        </w:rPr>
        <w:t>铝箔卷错层</w:t>
      </w:r>
      <w:proofErr w:type="gramEnd"/>
      <w:r w:rsidRPr="00046DA8">
        <w:rPr>
          <w:rFonts w:hAnsi="宋体" w:cs="宋体" w:hint="eastAsia"/>
          <w:color w:val="000000"/>
        </w:rPr>
        <w:t>不允许超过</w:t>
      </w:r>
      <w:r>
        <w:rPr>
          <w:rFonts w:hAnsi="宋体" w:cs="宋体" w:hint="eastAsia"/>
          <w:color w:val="000000"/>
        </w:rPr>
        <w:t>1.</w:t>
      </w:r>
      <w:r w:rsidRPr="00046DA8">
        <w:rPr>
          <w:rFonts w:hAnsi="宋体" w:cs="宋体" w:hint="eastAsia"/>
          <w:color w:val="000000"/>
        </w:rPr>
        <w:t>0</w:t>
      </w:r>
      <w:r>
        <w:rPr>
          <w:rFonts w:hAnsi="宋体" w:cs="宋体" w:hint="eastAsia"/>
          <w:color w:val="000000"/>
        </w:rPr>
        <w:t xml:space="preserve"> </w:t>
      </w:r>
      <w:r w:rsidRPr="00046DA8">
        <w:rPr>
          <w:rFonts w:hAnsi="宋体" w:cs="宋体" w:hint="eastAsia"/>
          <w:color w:val="000000"/>
        </w:rPr>
        <w:t>mm。</w:t>
      </w:r>
    </w:p>
    <w:p w14:paraId="2178686B" w14:textId="6C29FD52" w:rsidR="0035761E" w:rsidRPr="00C23C6B" w:rsidRDefault="0035761E" w:rsidP="0035761E">
      <w:pPr>
        <w:pStyle w:val="affe"/>
      </w:pPr>
      <w:r w:rsidRPr="00046DA8">
        <w:rPr>
          <w:rFonts w:hAnsi="宋体" w:cs="宋体" w:hint="eastAsia"/>
          <w:color w:val="000000"/>
        </w:rPr>
        <w:t>端面铝粉等级至少为B级以上或使用CCD检测数量≤25个/cm</w:t>
      </w:r>
      <w:r w:rsidRPr="00046DA8">
        <w:rPr>
          <w:rFonts w:hAnsi="宋体" w:cs="宋体" w:hint="eastAsia"/>
          <w:color w:val="000000"/>
          <w:vertAlign w:val="superscript"/>
        </w:rPr>
        <w:t>2</w:t>
      </w:r>
      <w:r w:rsidRPr="00046DA8">
        <w:rPr>
          <w:rFonts w:hAnsi="宋体" w:cs="宋体" w:hint="eastAsia"/>
          <w:color w:val="000000"/>
        </w:rPr>
        <w:t>，且铝粉长度≤200</w:t>
      </w:r>
      <w:r w:rsidR="00D107D6">
        <w:rPr>
          <w:rFonts w:hAnsi="宋体" w:cs="宋体" w:hint="eastAsia"/>
          <w:color w:val="000000"/>
        </w:rPr>
        <w:t xml:space="preserve"> μ</w:t>
      </w:r>
      <w:r w:rsidRPr="00046DA8">
        <w:rPr>
          <w:rFonts w:hAnsi="宋体" w:cs="宋体" w:hint="eastAsia"/>
          <w:color w:val="000000"/>
        </w:rPr>
        <w:t>m；</w:t>
      </w:r>
    </w:p>
    <w:p w14:paraId="234A99C7" w14:textId="77777777" w:rsidR="00C23C6B" w:rsidRDefault="00C23C6B" w:rsidP="00C23C6B">
      <w:pPr>
        <w:pStyle w:val="a5"/>
        <w:rPr>
          <w:rFonts w:cs="黑体"/>
          <w:color w:val="000000"/>
        </w:rPr>
      </w:pPr>
      <w:bookmarkStart w:id="35" w:name="_Toc54183883"/>
      <w:r w:rsidRPr="008926D0">
        <w:rPr>
          <w:rFonts w:cs="黑体" w:hint="eastAsia"/>
          <w:color w:val="000000"/>
        </w:rPr>
        <w:t>化学成分</w:t>
      </w:r>
      <w:bookmarkEnd w:id="35"/>
    </w:p>
    <w:p w14:paraId="7FFA3703" w14:textId="77777777" w:rsidR="00C23C6B" w:rsidRDefault="00C23C6B" w:rsidP="00C23C6B">
      <w:pPr>
        <w:pStyle w:val="affe"/>
        <w:numPr>
          <w:ilvl w:val="0"/>
          <w:numId w:val="0"/>
        </w:numPr>
        <w:ind w:firstLineChars="200" w:firstLine="420"/>
      </w:pPr>
      <w:r w:rsidRPr="00C23C6B">
        <w:rPr>
          <w:rFonts w:hint="eastAsia"/>
        </w:rPr>
        <w:t>铝箔的化学成分应符合</w:t>
      </w:r>
      <w:bookmarkStart w:id="36" w:name="_Hlk79404367"/>
      <w:r w:rsidRPr="00C23C6B">
        <w:t>GB/T 3190</w:t>
      </w:r>
      <w:bookmarkEnd w:id="36"/>
      <w:r w:rsidRPr="00C23C6B">
        <w:rPr>
          <w:rFonts w:hint="eastAsia"/>
        </w:rPr>
        <w:t>的规定。</w:t>
      </w:r>
    </w:p>
    <w:p w14:paraId="3D1D787C" w14:textId="77777777" w:rsidR="00C23C6B" w:rsidRDefault="00C23C6B" w:rsidP="00C23C6B">
      <w:pPr>
        <w:pStyle w:val="a5"/>
      </w:pPr>
      <w:bookmarkStart w:id="37" w:name="_Toc54183884"/>
      <w:r w:rsidRPr="00C23C6B">
        <w:rPr>
          <w:rFonts w:hint="eastAsia"/>
        </w:rPr>
        <w:t>尺寸偏差</w:t>
      </w:r>
      <w:bookmarkEnd w:id="37"/>
    </w:p>
    <w:p w14:paraId="2EA3F368" w14:textId="77777777" w:rsidR="00C23C6B" w:rsidRDefault="00C23C6B" w:rsidP="0002411A">
      <w:pPr>
        <w:pStyle w:val="a6"/>
        <w:spacing w:before="156" w:after="156"/>
        <w:ind w:left="0"/>
      </w:pPr>
      <w:r w:rsidRPr="00C23C6B">
        <w:rPr>
          <w:rFonts w:hint="eastAsia"/>
        </w:rPr>
        <w:t>厚度和面密度</w:t>
      </w:r>
    </w:p>
    <w:p w14:paraId="62BDA5C2" w14:textId="77777777" w:rsidR="00C23C6B" w:rsidRDefault="00C23C6B" w:rsidP="00C23C6B">
      <w:pPr>
        <w:pStyle w:val="a7"/>
        <w:spacing w:before="156" w:after="156"/>
      </w:pPr>
      <w:r w:rsidRPr="00C23C6B">
        <w:rPr>
          <w:rFonts w:hint="eastAsia"/>
        </w:rPr>
        <w:lastRenderedPageBreak/>
        <w:t>厚度</w:t>
      </w:r>
    </w:p>
    <w:p w14:paraId="208D0089" w14:textId="77777777" w:rsidR="00C23C6B" w:rsidRPr="00C23C6B" w:rsidRDefault="00C23C6B" w:rsidP="00C23C6B">
      <w:pPr>
        <w:pStyle w:val="affe"/>
        <w:numPr>
          <w:ilvl w:val="0"/>
          <w:numId w:val="0"/>
        </w:numPr>
        <w:ind w:firstLineChars="200" w:firstLine="420"/>
      </w:pPr>
      <w:r w:rsidRPr="00C23C6B">
        <w:rPr>
          <w:rFonts w:hint="eastAsia"/>
        </w:rPr>
        <w:t>铝箔的厚度偏差应符合表2的规定，需方对厚度偏差有特殊要求时,由供需双方协商确定后在订货单(或合同)中具体注明。</w:t>
      </w:r>
    </w:p>
    <w:p w14:paraId="5C5A4150" w14:textId="77777777" w:rsidR="00C23C6B" w:rsidRDefault="00C23C6B" w:rsidP="00C23C6B">
      <w:pPr>
        <w:pStyle w:val="af7"/>
      </w:pPr>
      <w:r w:rsidRPr="00C23C6B">
        <w:rPr>
          <w:rFonts w:hint="eastAsia"/>
        </w:rPr>
        <w:t xml:space="preserve">厚度偏差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667"/>
      </w:tblGrid>
      <w:tr w:rsidR="00C23C6B" w:rsidRPr="00C23C6B" w14:paraId="764BFC40" w14:textId="77777777" w:rsidTr="006B1AA5">
        <w:tc>
          <w:tcPr>
            <w:tcW w:w="4785" w:type="dxa"/>
            <w:shd w:val="clear" w:color="auto" w:fill="auto"/>
          </w:tcPr>
          <w:p w14:paraId="0D888716" w14:textId="77777777" w:rsidR="00C23C6B" w:rsidRPr="00C23C6B" w:rsidRDefault="00C23C6B" w:rsidP="0056710E">
            <w:pPr>
              <w:pStyle w:val="aff6"/>
              <w:ind w:firstLineChars="0" w:firstLine="0"/>
              <w:jc w:val="center"/>
              <w:rPr>
                <w:sz w:val="18"/>
                <w:szCs w:val="18"/>
              </w:rPr>
            </w:pPr>
            <w:r w:rsidRPr="00C23C6B">
              <w:rPr>
                <w:rFonts w:hint="eastAsia"/>
                <w:sz w:val="18"/>
                <w:szCs w:val="18"/>
              </w:rPr>
              <w:t>厚度</w:t>
            </w:r>
            <w:r w:rsidRPr="00C23C6B">
              <w:rPr>
                <w:rFonts w:hint="eastAsia"/>
                <w:i/>
                <w:sz w:val="18"/>
                <w:szCs w:val="18"/>
              </w:rPr>
              <w:t>T</w:t>
            </w:r>
          </w:p>
        </w:tc>
        <w:tc>
          <w:tcPr>
            <w:tcW w:w="4785" w:type="dxa"/>
            <w:shd w:val="clear" w:color="auto" w:fill="auto"/>
          </w:tcPr>
          <w:p w14:paraId="49B3157B" w14:textId="77777777" w:rsidR="00C23C6B" w:rsidRPr="00C23C6B" w:rsidRDefault="00C23C6B" w:rsidP="0056710E">
            <w:pPr>
              <w:pStyle w:val="aff6"/>
              <w:ind w:firstLineChars="0" w:firstLine="0"/>
              <w:jc w:val="center"/>
              <w:rPr>
                <w:sz w:val="18"/>
                <w:szCs w:val="18"/>
              </w:rPr>
            </w:pPr>
            <w:r w:rsidRPr="00C23C6B">
              <w:rPr>
                <w:rFonts w:hint="eastAsia"/>
                <w:sz w:val="18"/>
                <w:szCs w:val="18"/>
              </w:rPr>
              <w:t>厚度允许偏差</w:t>
            </w:r>
          </w:p>
        </w:tc>
      </w:tr>
      <w:tr w:rsidR="00C23C6B" w:rsidRPr="00C23C6B" w14:paraId="6E11CDE8" w14:textId="77777777" w:rsidTr="006B1AA5">
        <w:tc>
          <w:tcPr>
            <w:tcW w:w="4785" w:type="dxa"/>
            <w:shd w:val="clear" w:color="auto" w:fill="auto"/>
          </w:tcPr>
          <w:p w14:paraId="5C192B05" w14:textId="77777777" w:rsidR="00C23C6B" w:rsidRPr="00C23C6B" w:rsidRDefault="006E25CF" w:rsidP="00C23C6B">
            <w:pPr>
              <w:pStyle w:val="aff6"/>
              <w:ind w:firstLineChars="0" w:firstLine="0"/>
              <w:jc w:val="center"/>
              <w:rPr>
                <w:sz w:val="18"/>
                <w:szCs w:val="18"/>
              </w:rPr>
            </w:pPr>
            <w:r>
              <w:rPr>
                <w:rFonts w:hint="eastAsia"/>
                <w:sz w:val="18"/>
                <w:szCs w:val="18"/>
              </w:rPr>
              <w:t>0.009</w:t>
            </w:r>
            <w:r w:rsidR="00C23C6B">
              <w:rPr>
                <w:rFonts w:hint="eastAsia"/>
                <w:sz w:val="18"/>
                <w:szCs w:val="18"/>
              </w:rPr>
              <w:t>～</w:t>
            </w:r>
            <w:r w:rsidR="00C23C6B" w:rsidRPr="00C23C6B">
              <w:rPr>
                <w:rFonts w:hint="eastAsia"/>
                <w:sz w:val="18"/>
                <w:szCs w:val="18"/>
              </w:rPr>
              <w:t>0.025</w:t>
            </w:r>
          </w:p>
        </w:tc>
        <w:tc>
          <w:tcPr>
            <w:tcW w:w="4785" w:type="dxa"/>
            <w:shd w:val="clear" w:color="auto" w:fill="auto"/>
          </w:tcPr>
          <w:p w14:paraId="4C943DC0" w14:textId="77777777" w:rsidR="00C23C6B" w:rsidRPr="00C23C6B" w:rsidRDefault="00C23C6B" w:rsidP="00FB3F18">
            <w:pPr>
              <w:pStyle w:val="aff6"/>
              <w:ind w:firstLineChars="0" w:firstLine="0"/>
              <w:jc w:val="center"/>
              <w:rPr>
                <w:sz w:val="18"/>
                <w:szCs w:val="18"/>
              </w:rPr>
            </w:pPr>
            <w:r w:rsidRPr="00C23C6B">
              <w:rPr>
                <w:rFonts w:hint="eastAsia"/>
                <w:sz w:val="18"/>
                <w:szCs w:val="18"/>
              </w:rPr>
              <w:t>±</w:t>
            </w:r>
            <w:r w:rsidR="00FB3F18">
              <w:rPr>
                <w:rFonts w:hint="eastAsia"/>
                <w:sz w:val="18"/>
                <w:szCs w:val="18"/>
              </w:rPr>
              <w:t>4</w:t>
            </w:r>
            <w:r w:rsidRPr="00C23C6B">
              <w:rPr>
                <w:rFonts w:hint="eastAsia"/>
                <w:sz w:val="18"/>
                <w:szCs w:val="18"/>
              </w:rPr>
              <w:t>%</w:t>
            </w:r>
            <w:r w:rsidRPr="00C23C6B">
              <w:rPr>
                <w:rFonts w:hint="eastAsia"/>
                <w:i/>
                <w:sz w:val="18"/>
                <w:szCs w:val="18"/>
              </w:rPr>
              <w:t>T</w:t>
            </w:r>
          </w:p>
        </w:tc>
      </w:tr>
    </w:tbl>
    <w:p w14:paraId="3C153159" w14:textId="77777777" w:rsidR="00C23C6B" w:rsidRDefault="006B1AA5" w:rsidP="006B1AA5">
      <w:pPr>
        <w:pStyle w:val="a7"/>
        <w:spacing w:before="156" w:after="156"/>
      </w:pPr>
      <w:r w:rsidRPr="006B1AA5">
        <w:rPr>
          <w:rFonts w:hint="eastAsia"/>
        </w:rPr>
        <w:t>面密度</w:t>
      </w:r>
    </w:p>
    <w:p w14:paraId="1412E4BF" w14:textId="77777777" w:rsidR="006B1AA5" w:rsidRPr="006B1AA5" w:rsidRDefault="006B1AA5" w:rsidP="006B1AA5">
      <w:pPr>
        <w:pStyle w:val="affe"/>
        <w:numPr>
          <w:ilvl w:val="0"/>
          <w:numId w:val="0"/>
        </w:numPr>
        <w:ind w:firstLineChars="200" w:firstLine="420"/>
      </w:pPr>
      <w:r w:rsidRPr="006B1AA5">
        <w:rPr>
          <w:rFonts w:hint="eastAsia"/>
        </w:rPr>
        <w:t>需方对铝箔的面密度有要求时，应参照表3的订货单（或合同）中具体注明，只注明面密度，未注明偏差等级时，按普通级供货。</w:t>
      </w:r>
    </w:p>
    <w:p w14:paraId="33DE3CD1" w14:textId="77777777" w:rsidR="006B1AA5" w:rsidRDefault="006B1AA5" w:rsidP="006B1AA5">
      <w:pPr>
        <w:pStyle w:val="af7"/>
      </w:pPr>
      <w:r w:rsidRPr="006B1AA5">
        <w:rPr>
          <w:rFonts w:hint="eastAsia"/>
        </w:rPr>
        <w:t>面密度偏差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1"/>
        <w:gridCol w:w="3111"/>
        <w:gridCol w:w="3112"/>
      </w:tblGrid>
      <w:tr w:rsidR="006B1AA5" w:rsidRPr="006B1AA5" w14:paraId="729132FA" w14:textId="77777777" w:rsidTr="00FC5CE4">
        <w:tc>
          <w:tcPr>
            <w:tcW w:w="3189" w:type="dxa"/>
            <w:vMerge w:val="restart"/>
            <w:shd w:val="clear" w:color="auto" w:fill="auto"/>
            <w:vAlign w:val="center"/>
          </w:tcPr>
          <w:p w14:paraId="6FCFF810" w14:textId="77777777" w:rsidR="007236AA" w:rsidRDefault="006B1AA5" w:rsidP="007236AA">
            <w:pPr>
              <w:pStyle w:val="aff6"/>
              <w:ind w:firstLineChars="0" w:firstLine="0"/>
              <w:jc w:val="center"/>
              <w:rPr>
                <w:sz w:val="18"/>
                <w:szCs w:val="18"/>
              </w:rPr>
            </w:pPr>
            <w:r w:rsidRPr="006B1AA5">
              <w:rPr>
                <w:rFonts w:hint="eastAsia"/>
                <w:sz w:val="18"/>
                <w:szCs w:val="18"/>
              </w:rPr>
              <w:t>厚度</w:t>
            </w:r>
            <w:r w:rsidR="007236AA">
              <w:rPr>
                <w:rFonts w:hint="eastAsia"/>
                <w:sz w:val="18"/>
                <w:szCs w:val="18"/>
              </w:rPr>
              <w:t xml:space="preserve"> </w:t>
            </w:r>
          </w:p>
          <w:p w14:paraId="186C6B5C" w14:textId="77777777" w:rsidR="006B1AA5" w:rsidRPr="006B1AA5" w:rsidRDefault="007236AA" w:rsidP="007236AA">
            <w:pPr>
              <w:pStyle w:val="aff6"/>
              <w:ind w:firstLineChars="0" w:firstLine="0"/>
              <w:jc w:val="center"/>
              <w:rPr>
                <w:sz w:val="18"/>
                <w:szCs w:val="18"/>
              </w:rPr>
            </w:pPr>
            <w:r>
              <w:rPr>
                <w:rFonts w:hint="eastAsia"/>
                <w:sz w:val="18"/>
                <w:szCs w:val="18"/>
              </w:rPr>
              <w:t>m</w:t>
            </w:r>
            <w:r w:rsidR="006B1AA5" w:rsidRPr="006B1AA5">
              <w:rPr>
                <w:sz w:val="18"/>
                <w:szCs w:val="18"/>
              </w:rPr>
              <w:t>m</w:t>
            </w:r>
          </w:p>
        </w:tc>
        <w:tc>
          <w:tcPr>
            <w:tcW w:w="6381" w:type="dxa"/>
            <w:gridSpan w:val="2"/>
            <w:shd w:val="clear" w:color="auto" w:fill="auto"/>
            <w:vAlign w:val="center"/>
          </w:tcPr>
          <w:p w14:paraId="125F717B" w14:textId="77777777" w:rsidR="006B1AA5" w:rsidRPr="006B1AA5" w:rsidRDefault="006B1AA5" w:rsidP="00FC5CE4">
            <w:pPr>
              <w:pStyle w:val="aff6"/>
              <w:ind w:firstLineChars="0" w:firstLine="0"/>
              <w:jc w:val="center"/>
              <w:rPr>
                <w:sz w:val="18"/>
                <w:szCs w:val="18"/>
              </w:rPr>
            </w:pPr>
            <w:r w:rsidRPr="006B1AA5">
              <w:rPr>
                <w:rFonts w:hint="eastAsia"/>
                <w:sz w:val="18"/>
                <w:szCs w:val="18"/>
              </w:rPr>
              <w:t>面密度允许偏差</w:t>
            </w:r>
            <w:r w:rsidR="007776A9">
              <w:rPr>
                <w:rFonts w:hint="eastAsia"/>
                <w:sz w:val="18"/>
                <w:szCs w:val="18"/>
              </w:rPr>
              <w:t xml:space="preserve"> </w:t>
            </w:r>
            <w:r w:rsidRPr="006B1AA5">
              <w:rPr>
                <w:rFonts w:hint="eastAsia"/>
                <w:sz w:val="18"/>
                <w:szCs w:val="18"/>
              </w:rPr>
              <w:t>g/m</w:t>
            </w:r>
            <w:r w:rsidRPr="006B1AA5">
              <w:rPr>
                <w:rFonts w:hint="eastAsia"/>
                <w:sz w:val="18"/>
                <w:szCs w:val="18"/>
                <w:vertAlign w:val="superscript"/>
              </w:rPr>
              <w:t>2</w:t>
            </w:r>
          </w:p>
        </w:tc>
      </w:tr>
      <w:tr w:rsidR="006B1AA5" w:rsidRPr="006B1AA5" w14:paraId="24C69FE2" w14:textId="77777777" w:rsidTr="00FC5CE4">
        <w:tc>
          <w:tcPr>
            <w:tcW w:w="3189" w:type="dxa"/>
            <w:vMerge/>
            <w:shd w:val="clear" w:color="auto" w:fill="auto"/>
            <w:vAlign w:val="center"/>
          </w:tcPr>
          <w:p w14:paraId="475DA2F8" w14:textId="77777777" w:rsidR="006B1AA5" w:rsidRPr="006B1AA5" w:rsidRDefault="006B1AA5" w:rsidP="00FC5CE4">
            <w:pPr>
              <w:pStyle w:val="aff6"/>
              <w:ind w:firstLineChars="0" w:firstLine="0"/>
              <w:jc w:val="center"/>
              <w:rPr>
                <w:sz w:val="18"/>
                <w:szCs w:val="18"/>
              </w:rPr>
            </w:pPr>
          </w:p>
        </w:tc>
        <w:tc>
          <w:tcPr>
            <w:tcW w:w="3190" w:type="dxa"/>
            <w:shd w:val="clear" w:color="auto" w:fill="auto"/>
            <w:vAlign w:val="center"/>
          </w:tcPr>
          <w:p w14:paraId="6E41F190" w14:textId="77777777" w:rsidR="006B1AA5" w:rsidRPr="006B1AA5" w:rsidRDefault="006B1AA5" w:rsidP="00FC5CE4">
            <w:pPr>
              <w:pStyle w:val="aff6"/>
              <w:ind w:firstLineChars="0" w:firstLine="0"/>
              <w:jc w:val="center"/>
              <w:rPr>
                <w:sz w:val="18"/>
                <w:szCs w:val="18"/>
              </w:rPr>
            </w:pPr>
            <w:r w:rsidRPr="006B1AA5">
              <w:rPr>
                <w:rFonts w:hint="eastAsia"/>
                <w:sz w:val="18"/>
                <w:szCs w:val="18"/>
              </w:rPr>
              <w:t>高精级</w:t>
            </w:r>
          </w:p>
        </w:tc>
        <w:tc>
          <w:tcPr>
            <w:tcW w:w="3191" w:type="dxa"/>
            <w:shd w:val="clear" w:color="auto" w:fill="auto"/>
            <w:vAlign w:val="center"/>
          </w:tcPr>
          <w:p w14:paraId="72DD099C" w14:textId="77777777" w:rsidR="006B1AA5" w:rsidRPr="006B1AA5" w:rsidRDefault="006B1AA5" w:rsidP="00FC5CE4">
            <w:pPr>
              <w:pStyle w:val="aff6"/>
              <w:ind w:firstLineChars="0" w:firstLine="0"/>
              <w:jc w:val="center"/>
              <w:rPr>
                <w:sz w:val="18"/>
                <w:szCs w:val="18"/>
              </w:rPr>
            </w:pPr>
            <w:r w:rsidRPr="006B1AA5">
              <w:rPr>
                <w:rFonts w:hint="eastAsia"/>
                <w:sz w:val="18"/>
                <w:szCs w:val="18"/>
              </w:rPr>
              <w:t>普通级</w:t>
            </w:r>
          </w:p>
        </w:tc>
      </w:tr>
      <w:tr w:rsidR="006B1AA5" w:rsidRPr="006B1AA5" w14:paraId="304D9D00" w14:textId="77777777" w:rsidTr="00FC5CE4">
        <w:tc>
          <w:tcPr>
            <w:tcW w:w="3189" w:type="dxa"/>
            <w:shd w:val="clear" w:color="auto" w:fill="auto"/>
            <w:vAlign w:val="center"/>
          </w:tcPr>
          <w:p w14:paraId="72F05E77" w14:textId="77777777" w:rsidR="006B1AA5" w:rsidRPr="006B1AA5" w:rsidRDefault="006E25CF" w:rsidP="00111995">
            <w:pPr>
              <w:pStyle w:val="aff6"/>
              <w:ind w:firstLineChars="0" w:firstLine="0"/>
              <w:jc w:val="center"/>
              <w:rPr>
                <w:sz w:val="18"/>
                <w:szCs w:val="18"/>
              </w:rPr>
            </w:pPr>
            <w:r>
              <w:rPr>
                <w:sz w:val="18"/>
                <w:szCs w:val="18"/>
              </w:rPr>
              <w:t>0.0</w:t>
            </w:r>
            <w:r>
              <w:rPr>
                <w:rFonts w:hint="eastAsia"/>
                <w:sz w:val="18"/>
                <w:szCs w:val="18"/>
              </w:rPr>
              <w:t>09</w:t>
            </w:r>
            <w:r w:rsidR="006B1AA5">
              <w:rPr>
                <w:rFonts w:hint="eastAsia"/>
                <w:sz w:val="18"/>
                <w:szCs w:val="18"/>
              </w:rPr>
              <w:t>～</w:t>
            </w:r>
            <w:r w:rsidR="006B1AA5" w:rsidRPr="006B1AA5">
              <w:rPr>
                <w:sz w:val="18"/>
                <w:szCs w:val="18"/>
              </w:rPr>
              <w:t>0.012</w:t>
            </w:r>
          </w:p>
        </w:tc>
        <w:tc>
          <w:tcPr>
            <w:tcW w:w="3190" w:type="dxa"/>
            <w:shd w:val="clear" w:color="auto" w:fill="auto"/>
            <w:vAlign w:val="center"/>
          </w:tcPr>
          <w:p w14:paraId="0A64F25F" w14:textId="77777777" w:rsidR="006B1AA5" w:rsidRPr="006B1AA5" w:rsidRDefault="006B1AA5" w:rsidP="00FC5CE4">
            <w:pPr>
              <w:pStyle w:val="aff6"/>
              <w:ind w:firstLineChars="0" w:firstLine="0"/>
              <w:jc w:val="center"/>
              <w:rPr>
                <w:sz w:val="18"/>
                <w:szCs w:val="18"/>
              </w:rPr>
            </w:pPr>
            <w:r w:rsidRPr="00FB3F18">
              <w:rPr>
                <w:rFonts w:hint="eastAsia"/>
                <w:sz w:val="18"/>
                <w:szCs w:val="18"/>
              </w:rPr>
              <w:t>±</w:t>
            </w:r>
            <w:r w:rsidR="00B7376C" w:rsidRPr="00FB3F18">
              <w:rPr>
                <w:rFonts w:hint="eastAsia"/>
                <w:sz w:val="18"/>
                <w:szCs w:val="18"/>
              </w:rPr>
              <w:t>1.1</w:t>
            </w:r>
          </w:p>
        </w:tc>
        <w:tc>
          <w:tcPr>
            <w:tcW w:w="3191" w:type="dxa"/>
            <w:shd w:val="clear" w:color="auto" w:fill="auto"/>
            <w:vAlign w:val="center"/>
          </w:tcPr>
          <w:p w14:paraId="5DB2D2CB" w14:textId="77777777" w:rsidR="006B1AA5" w:rsidRPr="006B1AA5" w:rsidRDefault="006B1AA5" w:rsidP="00FC5CE4">
            <w:pPr>
              <w:jc w:val="center"/>
              <w:rPr>
                <w:rFonts w:ascii="宋体"/>
                <w:sz w:val="18"/>
                <w:szCs w:val="18"/>
              </w:rPr>
            </w:pPr>
            <w:r w:rsidRPr="006B1AA5">
              <w:rPr>
                <w:rFonts w:ascii="宋体" w:hint="eastAsia"/>
                <w:sz w:val="18"/>
                <w:szCs w:val="18"/>
              </w:rPr>
              <w:t>±1.4</w:t>
            </w:r>
          </w:p>
        </w:tc>
      </w:tr>
      <w:tr w:rsidR="006B1AA5" w:rsidRPr="006B1AA5" w14:paraId="34A27936" w14:textId="77777777" w:rsidTr="00FC5CE4">
        <w:tc>
          <w:tcPr>
            <w:tcW w:w="3189" w:type="dxa"/>
            <w:shd w:val="clear" w:color="auto" w:fill="auto"/>
            <w:vAlign w:val="center"/>
          </w:tcPr>
          <w:p w14:paraId="2C8CC804" w14:textId="77777777" w:rsidR="006B1AA5" w:rsidRPr="006B1AA5" w:rsidRDefault="006B1AA5" w:rsidP="00FC5CE4">
            <w:pPr>
              <w:pStyle w:val="aff6"/>
              <w:ind w:firstLineChars="0" w:firstLine="0"/>
              <w:jc w:val="center"/>
              <w:rPr>
                <w:sz w:val="18"/>
                <w:szCs w:val="18"/>
              </w:rPr>
            </w:pPr>
            <w:r w:rsidRPr="006B1AA5">
              <w:rPr>
                <w:rFonts w:hint="eastAsia"/>
                <w:sz w:val="18"/>
                <w:szCs w:val="18"/>
              </w:rPr>
              <w:t>＞0.012</w:t>
            </w:r>
            <w:r>
              <w:rPr>
                <w:rFonts w:hint="eastAsia"/>
                <w:sz w:val="18"/>
                <w:szCs w:val="18"/>
              </w:rPr>
              <w:t>～</w:t>
            </w:r>
            <w:r w:rsidRPr="006B1AA5">
              <w:rPr>
                <w:rFonts w:hint="eastAsia"/>
                <w:sz w:val="18"/>
                <w:szCs w:val="18"/>
              </w:rPr>
              <w:t>0.016</w:t>
            </w:r>
          </w:p>
        </w:tc>
        <w:tc>
          <w:tcPr>
            <w:tcW w:w="3190" w:type="dxa"/>
            <w:shd w:val="clear" w:color="auto" w:fill="auto"/>
            <w:vAlign w:val="center"/>
          </w:tcPr>
          <w:p w14:paraId="2FE21214" w14:textId="77777777" w:rsidR="006B1AA5" w:rsidRPr="006B1AA5" w:rsidRDefault="006B1AA5" w:rsidP="00FC5CE4">
            <w:pPr>
              <w:jc w:val="center"/>
              <w:rPr>
                <w:rFonts w:ascii="宋体"/>
                <w:sz w:val="18"/>
                <w:szCs w:val="18"/>
              </w:rPr>
            </w:pPr>
            <w:r w:rsidRPr="006B1AA5">
              <w:rPr>
                <w:rFonts w:ascii="宋体" w:hint="eastAsia"/>
                <w:sz w:val="18"/>
                <w:szCs w:val="18"/>
              </w:rPr>
              <w:t>±1.2</w:t>
            </w:r>
          </w:p>
        </w:tc>
        <w:tc>
          <w:tcPr>
            <w:tcW w:w="3191" w:type="dxa"/>
            <w:shd w:val="clear" w:color="auto" w:fill="auto"/>
            <w:vAlign w:val="center"/>
          </w:tcPr>
          <w:p w14:paraId="0EDC4DD4" w14:textId="77777777" w:rsidR="006B1AA5" w:rsidRPr="006B1AA5" w:rsidRDefault="006B1AA5" w:rsidP="00FC5CE4">
            <w:pPr>
              <w:jc w:val="center"/>
              <w:rPr>
                <w:rFonts w:ascii="宋体"/>
                <w:sz w:val="18"/>
                <w:szCs w:val="18"/>
              </w:rPr>
            </w:pPr>
            <w:r w:rsidRPr="006B1AA5">
              <w:rPr>
                <w:rFonts w:ascii="宋体" w:hint="eastAsia"/>
                <w:sz w:val="18"/>
                <w:szCs w:val="18"/>
              </w:rPr>
              <w:t>±1.6</w:t>
            </w:r>
          </w:p>
        </w:tc>
      </w:tr>
      <w:tr w:rsidR="006B1AA5" w:rsidRPr="006B1AA5" w14:paraId="5E134F92" w14:textId="77777777" w:rsidTr="00FC5CE4">
        <w:tc>
          <w:tcPr>
            <w:tcW w:w="3189" w:type="dxa"/>
            <w:shd w:val="clear" w:color="auto" w:fill="auto"/>
            <w:vAlign w:val="center"/>
          </w:tcPr>
          <w:p w14:paraId="5810D320" w14:textId="77777777" w:rsidR="006B1AA5" w:rsidRPr="006B1AA5" w:rsidRDefault="006B1AA5" w:rsidP="00FC5CE4">
            <w:pPr>
              <w:pStyle w:val="aff6"/>
              <w:ind w:firstLineChars="0" w:firstLine="0"/>
              <w:jc w:val="center"/>
              <w:rPr>
                <w:sz w:val="18"/>
                <w:szCs w:val="18"/>
              </w:rPr>
            </w:pPr>
            <w:r w:rsidRPr="006B1AA5">
              <w:rPr>
                <w:rFonts w:hint="eastAsia"/>
                <w:sz w:val="18"/>
                <w:szCs w:val="18"/>
              </w:rPr>
              <w:t>＞0.016</w:t>
            </w:r>
            <w:r>
              <w:rPr>
                <w:rFonts w:hint="eastAsia"/>
                <w:sz w:val="18"/>
                <w:szCs w:val="18"/>
              </w:rPr>
              <w:t>～</w:t>
            </w:r>
            <w:r w:rsidRPr="006B1AA5">
              <w:rPr>
                <w:rFonts w:hint="eastAsia"/>
                <w:sz w:val="18"/>
                <w:szCs w:val="18"/>
              </w:rPr>
              <w:t>0.020</w:t>
            </w:r>
          </w:p>
        </w:tc>
        <w:tc>
          <w:tcPr>
            <w:tcW w:w="3190" w:type="dxa"/>
            <w:shd w:val="clear" w:color="auto" w:fill="auto"/>
            <w:vAlign w:val="center"/>
          </w:tcPr>
          <w:p w14:paraId="1880498B" w14:textId="77777777" w:rsidR="006B1AA5" w:rsidRPr="006B1AA5" w:rsidRDefault="006B1AA5" w:rsidP="00FC5CE4">
            <w:pPr>
              <w:jc w:val="center"/>
              <w:rPr>
                <w:rFonts w:ascii="宋体"/>
                <w:sz w:val="18"/>
                <w:szCs w:val="18"/>
              </w:rPr>
            </w:pPr>
            <w:r w:rsidRPr="006B1AA5">
              <w:rPr>
                <w:rFonts w:ascii="宋体" w:hint="eastAsia"/>
                <w:sz w:val="18"/>
                <w:szCs w:val="18"/>
              </w:rPr>
              <w:t>±1.4</w:t>
            </w:r>
          </w:p>
        </w:tc>
        <w:tc>
          <w:tcPr>
            <w:tcW w:w="3191" w:type="dxa"/>
            <w:shd w:val="clear" w:color="auto" w:fill="auto"/>
            <w:vAlign w:val="center"/>
          </w:tcPr>
          <w:p w14:paraId="0C9227F3" w14:textId="77777777" w:rsidR="006B1AA5" w:rsidRPr="006B1AA5" w:rsidRDefault="006B1AA5" w:rsidP="00FC5CE4">
            <w:pPr>
              <w:jc w:val="center"/>
              <w:rPr>
                <w:rFonts w:ascii="宋体"/>
                <w:sz w:val="18"/>
                <w:szCs w:val="18"/>
              </w:rPr>
            </w:pPr>
            <w:r w:rsidRPr="006B1AA5">
              <w:rPr>
                <w:rFonts w:ascii="宋体" w:hint="eastAsia"/>
                <w:sz w:val="18"/>
                <w:szCs w:val="18"/>
              </w:rPr>
              <w:t>±1.8</w:t>
            </w:r>
          </w:p>
        </w:tc>
      </w:tr>
      <w:tr w:rsidR="006B1AA5" w:rsidRPr="00D926C1" w14:paraId="1C24E9D8" w14:textId="77777777" w:rsidTr="00FC5CE4">
        <w:tc>
          <w:tcPr>
            <w:tcW w:w="3189" w:type="dxa"/>
            <w:shd w:val="clear" w:color="auto" w:fill="auto"/>
            <w:vAlign w:val="center"/>
          </w:tcPr>
          <w:p w14:paraId="25E07A05" w14:textId="77777777" w:rsidR="006B1AA5" w:rsidRPr="006B1AA5" w:rsidRDefault="006B1AA5" w:rsidP="00FC5CE4">
            <w:pPr>
              <w:pStyle w:val="aff6"/>
              <w:ind w:firstLineChars="0" w:firstLine="0"/>
              <w:jc w:val="center"/>
              <w:rPr>
                <w:sz w:val="18"/>
                <w:szCs w:val="18"/>
              </w:rPr>
            </w:pPr>
            <w:r w:rsidRPr="006B1AA5">
              <w:rPr>
                <w:rFonts w:hint="eastAsia"/>
                <w:sz w:val="18"/>
                <w:szCs w:val="18"/>
              </w:rPr>
              <w:t>＞0.020</w:t>
            </w:r>
            <w:r>
              <w:rPr>
                <w:rFonts w:hint="eastAsia"/>
                <w:sz w:val="18"/>
                <w:szCs w:val="18"/>
              </w:rPr>
              <w:t>～</w:t>
            </w:r>
            <w:r w:rsidRPr="006B1AA5">
              <w:rPr>
                <w:rFonts w:hint="eastAsia"/>
                <w:sz w:val="18"/>
                <w:szCs w:val="18"/>
              </w:rPr>
              <w:t>0.025</w:t>
            </w:r>
          </w:p>
        </w:tc>
        <w:tc>
          <w:tcPr>
            <w:tcW w:w="3190" w:type="dxa"/>
            <w:shd w:val="clear" w:color="auto" w:fill="auto"/>
            <w:vAlign w:val="center"/>
          </w:tcPr>
          <w:p w14:paraId="2FB5CD76" w14:textId="77777777" w:rsidR="006B1AA5" w:rsidRPr="006B1AA5" w:rsidRDefault="006B1AA5" w:rsidP="00FC5CE4">
            <w:pPr>
              <w:jc w:val="center"/>
              <w:rPr>
                <w:rFonts w:ascii="宋体"/>
                <w:sz w:val="18"/>
                <w:szCs w:val="18"/>
              </w:rPr>
            </w:pPr>
            <w:r w:rsidRPr="006B1AA5">
              <w:rPr>
                <w:rFonts w:ascii="宋体" w:hint="eastAsia"/>
                <w:sz w:val="18"/>
                <w:szCs w:val="18"/>
              </w:rPr>
              <w:t>±1.5</w:t>
            </w:r>
          </w:p>
        </w:tc>
        <w:tc>
          <w:tcPr>
            <w:tcW w:w="3191" w:type="dxa"/>
            <w:shd w:val="clear" w:color="auto" w:fill="auto"/>
            <w:vAlign w:val="center"/>
          </w:tcPr>
          <w:p w14:paraId="6C97F1D2" w14:textId="77777777" w:rsidR="006B1AA5" w:rsidRPr="006B1AA5" w:rsidRDefault="006B1AA5" w:rsidP="00FC5CE4">
            <w:pPr>
              <w:jc w:val="center"/>
              <w:rPr>
                <w:rFonts w:ascii="宋体"/>
                <w:sz w:val="18"/>
                <w:szCs w:val="18"/>
              </w:rPr>
            </w:pPr>
            <w:r w:rsidRPr="006B1AA5">
              <w:rPr>
                <w:rFonts w:ascii="宋体" w:hint="eastAsia"/>
                <w:sz w:val="18"/>
                <w:szCs w:val="18"/>
              </w:rPr>
              <w:t>±2.0</w:t>
            </w:r>
          </w:p>
        </w:tc>
      </w:tr>
    </w:tbl>
    <w:p w14:paraId="4F2BD451" w14:textId="77777777" w:rsidR="006B1AA5" w:rsidRDefault="00D926C1" w:rsidP="0002411A">
      <w:pPr>
        <w:pStyle w:val="a6"/>
        <w:spacing w:before="156" w:after="156"/>
        <w:ind w:left="0"/>
      </w:pPr>
      <w:r w:rsidRPr="00D926C1">
        <w:rPr>
          <w:rFonts w:hint="eastAsia"/>
        </w:rPr>
        <w:t>宽度</w:t>
      </w:r>
    </w:p>
    <w:p w14:paraId="5F7D00E3" w14:textId="77777777" w:rsidR="00D926C1" w:rsidRDefault="00D926C1" w:rsidP="00D926C1">
      <w:pPr>
        <w:pStyle w:val="affe"/>
        <w:numPr>
          <w:ilvl w:val="0"/>
          <w:numId w:val="0"/>
        </w:numPr>
        <w:ind w:firstLineChars="200" w:firstLine="420"/>
      </w:pPr>
      <w:r w:rsidRPr="00D926C1">
        <w:rPr>
          <w:rFonts w:hint="eastAsia"/>
        </w:rPr>
        <w:t>铝箔的宽度偏差应符合表4的规定。需要</w:t>
      </w:r>
      <w:proofErr w:type="gramStart"/>
      <w:r w:rsidRPr="00D926C1">
        <w:rPr>
          <w:rFonts w:hint="eastAsia"/>
        </w:rPr>
        <w:t>高精级时</w:t>
      </w:r>
      <w:proofErr w:type="gramEnd"/>
      <w:r w:rsidRPr="00D926C1">
        <w:rPr>
          <w:rFonts w:hint="eastAsia"/>
        </w:rPr>
        <w:t>，应在订货单(或合同)中注明,未注明时按普通级供货。</w:t>
      </w:r>
    </w:p>
    <w:p w14:paraId="59980005" w14:textId="77777777" w:rsidR="00D926C1" w:rsidRDefault="00D926C1" w:rsidP="00D926C1">
      <w:pPr>
        <w:pStyle w:val="af7"/>
      </w:pPr>
      <w:r w:rsidRPr="00D926C1">
        <w:rPr>
          <w:rFonts w:hint="eastAsia"/>
        </w:rPr>
        <w:t>宽度偏差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D926C1" w:rsidRPr="00D926C1" w14:paraId="6A407E5E" w14:textId="77777777" w:rsidTr="002A2EF7">
        <w:tc>
          <w:tcPr>
            <w:tcW w:w="4785" w:type="dxa"/>
            <w:shd w:val="clear" w:color="auto" w:fill="auto"/>
          </w:tcPr>
          <w:p w14:paraId="3745ADD0" w14:textId="77777777" w:rsidR="00D926C1" w:rsidRPr="00D926C1" w:rsidRDefault="00D926C1" w:rsidP="0056710E">
            <w:pPr>
              <w:pStyle w:val="aff6"/>
              <w:ind w:firstLineChars="0" w:firstLine="0"/>
              <w:jc w:val="center"/>
              <w:rPr>
                <w:sz w:val="18"/>
                <w:szCs w:val="18"/>
              </w:rPr>
            </w:pPr>
            <w:r w:rsidRPr="00D926C1">
              <w:rPr>
                <w:rFonts w:hint="eastAsia"/>
                <w:sz w:val="18"/>
                <w:szCs w:val="18"/>
              </w:rPr>
              <w:t>高精级</w:t>
            </w:r>
          </w:p>
        </w:tc>
        <w:tc>
          <w:tcPr>
            <w:tcW w:w="4785" w:type="dxa"/>
            <w:shd w:val="clear" w:color="auto" w:fill="auto"/>
          </w:tcPr>
          <w:p w14:paraId="0729D0EB" w14:textId="77777777" w:rsidR="00D926C1" w:rsidRPr="00D926C1" w:rsidRDefault="00D926C1" w:rsidP="0056710E">
            <w:pPr>
              <w:pStyle w:val="aff6"/>
              <w:ind w:firstLineChars="0" w:firstLine="0"/>
              <w:jc w:val="center"/>
              <w:rPr>
                <w:sz w:val="18"/>
                <w:szCs w:val="18"/>
              </w:rPr>
            </w:pPr>
            <w:r w:rsidRPr="00D926C1">
              <w:rPr>
                <w:rFonts w:hint="eastAsia"/>
                <w:sz w:val="18"/>
                <w:szCs w:val="18"/>
              </w:rPr>
              <w:t>普通级</w:t>
            </w:r>
          </w:p>
        </w:tc>
      </w:tr>
      <w:tr w:rsidR="00D926C1" w:rsidRPr="00D926C1" w14:paraId="5146E35E" w14:textId="77777777" w:rsidTr="002A2EF7">
        <w:tc>
          <w:tcPr>
            <w:tcW w:w="4785" w:type="dxa"/>
            <w:shd w:val="clear" w:color="auto" w:fill="auto"/>
          </w:tcPr>
          <w:p w14:paraId="473CC26D" w14:textId="77777777" w:rsidR="00D926C1" w:rsidRPr="00D926C1" w:rsidRDefault="00D926C1" w:rsidP="0056710E">
            <w:pPr>
              <w:pStyle w:val="aff6"/>
              <w:ind w:firstLineChars="0" w:firstLine="0"/>
              <w:jc w:val="center"/>
              <w:rPr>
                <w:sz w:val="18"/>
                <w:szCs w:val="18"/>
              </w:rPr>
            </w:pPr>
            <w:r w:rsidRPr="00D926C1">
              <w:rPr>
                <w:rFonts w:hint="eastAsia"/>
                <w:sz w:val="18"/>
                <w:szCs w:val="18"/>
              </w:rPr>
              <w:t>±0.5</w:t>
            </w:r>
          </w:p>
        </w:tc>
        <w:tc>
          <w:tcPr>
            <w:tcW w:w="4785" w:type="dxa"/>
            <w:shd w:val="clear" w:color="auto" w:fill="auto"/>
          </w:tcPr>
          <w:p w14:paraId="00FBA71E" w14:textId="77777777" w:rsidR="00D926C1" w:rsidRPr="00D926C1" w:rsidRDefault="00D926C1" w:rsidP="0056710E">
            <w:pPr>
              <w:pStyle w:val="aff6"/>
              <w:ind w:firstLineChars="0" w:firstLine="0"/>
              <w:jc w:val="center"/>
              <w:rPr>
                <w:sz w:val="18"/>
                <w:szCs w:val="18"/>
              </w:rPr>
            </w:pPr>
            <w:r w:rsidRPr="00D926C1">
              <w:rPr>
                <w:rFonts w:hint="eastAsia"/>
                <w:sz w:val="18"/>
                <w:szCs w:val="18"/>
              </w:rPr>
              <w:t>±1.0</w:t>
            </w:r>
          </w:p>
        </w:tc>
      </w:tr>
    </w:tbl>
    <w:p w14:paraId="278D7334" w14:textId="77777777" w:rsidR="00D926C1" w:rsidRDefault="002A2EF7" w:rsidP="0002411A">
      <w:pPr>
        <w:pStyle w:val="a6"/>
        <w:spacing w:before="156" w:after="156"/>
        <w:ind w:left="0"/>
      </w:pPr>
      <w:r w:rsidRPr="002A2EF7">
        <w:rPr>
          <w:rFonts w:hint="eastAsia"/>
        </w:rPr>
        <w:t>错层,塔形</w:t>
      </w:r>
    </w:p>
    <w:p w14:paraId="78895FF6" w14:textId="77777777" w:rsidR="002A2EF7" w:rsidRDefault="002A2EF7" w:rsidP="002A2EF7">
      <w:pPr>
        <w:pStyle w:val="aff6"/>
      </w:pPr>
      <w:r>
        <w:rPr>
          <w:rFonts w:hint="eastAsia"/>
        </w:rPr>
        <w:t>铝箔卷端面错层不大于1</w:t>
      </w:r>
      <w:r w:rsidR="007776A9">
        <w:t xml:space="preserve"> </w:t>
      </w:r>
      <w:r>
        <w:rPr>
          <w:rFonts w:hint="eastAsia"/>
        </w:rPr>
        <w:t>mm，塔形不大于2 mm。</w:t>
      </w:r>
    </w:p>
    <w:p w14:paraId="49336AE9" w14:textId="77777777" w:rsidR="002A2EF7" w:rsidRDefault="002A2EF7" w:rsidP="002A2EF7">
      <w:pPr>
        <w:pStyle w:val="a5"/>
      </w:pPr>
      <w:bookmarkStart w:id="38" w:name="_Toc54183885"/>
      <w:r w:rsidRPr="002A2EF7">
        <w:rPr>
          <w:rFonts w:hint="eastAsia"/>
        </w:rPr>
        <w:t>表面润湿张力</w:t>
      </w:r>
      <w:bookmarkEnd w:id="38"/>
    </w:p>
    <w:p w14:paraId="549940F0" w14:textId="6318798D" w:rsidR="002A2EF7" w:rsidRPr="00046DA8" w:rsidRDefault="002A2EF7" w:rsidP="002A2EF7">
      <w:pPr>
        <w:autoSpaceDE w:val="0"/>
        <w:autoSpaceDN w:val="0"/>
        <w:adjustRightInd w:val="0"/>
        <w:ind w:firstLineChars="200" w:firstLine="420"/>
        <w:jc w:val="left"/>
        <w:rPr>
          <w:rFonts w:ascii="宋体" w:hAnsi="宋体" w:cs="宋体"/>
          <w:color w:val="000000"/>
          <w:kern w:val="0"/>
          <w:szCs w:val="21"/>
        </w:rPr>
      </w:pPr>
      <w:r w:rsidRPr="00046DA8">
        <w:rPr>
          <w:rFonts w:ascii="宋体" w:hAnsi="宋体" w:cs="宋体" w:hint="eastAsia"/>
          <w:color w:val="000000"/>
          <w:kern w:val="0"/>
          <w:szCs w:val="21"/>
        </w:rPr>
        <w:t>厚度＜</w:t>
      </w:r>
      <w:r w:rsidRPr="00046DA8">
        <w:rPr>
          <w:rFonts w:ascii="宋体" w:hAnsi="宋体" w:cs="宋体"/>
          <w:color w:val="000000"/>
          <w:kern w:val="0"/>
          <w:szCs w:val="21"/>
        </w:rPr>
        <w:t>0.012 mm</w:t>
      </w:r>
      <w:r w:rsidRPr="00046DA8">
        <w:rPr>
          <w:rFonts w:ascii="宋体" w:hAnsi="宋体" w:cs="宋体" w:hint="eastAsia"/>
          <w:color w:val="000000"/>
          <w:kern w:val="0"/>
          <w:szCs w:val="21"/>
        </w:rPr>
        <w:t>铝箔的表面润湿张力应不小于</w:t>
      </w:r>
      <w:r w:rsidRPr="00046DA8">
        <w:rPr>
          <w:rFonts w:ascii="宋体" w:hAnsi="宋体" w:cs="宋体"/>
          <w:color w:val="000000"/>
          <w:kern w:val="0"/>
          <w:szCs w:val="21"/>
        </w:rPr>
        <w:t>30</w:t>
      </w:r>
      <w:r w:rsidRPr="00046DA8">
        <w:rPr>
          <w:rFonts w:ascii="宋体" w:hAnsi="宋体"/>
          <w:color w:val="000000"/>
          <w:kern w:val="0"/>
          <w:szCs w:val="21"/>
        </w:rPr>
        <w:t>×</w:t>
      </w:r>
      <w:r w:rsidRPr="00046DA8">
        <w:rPr>
          <w:rFonts w:ascii="宋体" w:hAnsi="宋体" w:cs="宋体"/>
          <w:color w:val="000000"/>
          <w:kern w:val="0"/>
          <w:szCs w:val="21"/>
        </w:rPr>
        <w:t>10</w:t>
      </w:r>
      <w:r w:rsidRPr="00046DA8">
        <w:rPr>
          <w:rFonts w:ascii="宋体" w:hAnsi="宋体" w:cs="宋体" w:hint="eastAsia"/>
          <w:color w:val="000000"/>
          <w:kern w:val="0"/>
          <w:szCs w:val="21"/>
          <w:vertAlign w:val="superscript"/>
        </w:rPr>
        <w:t>-3</w:t>
      </w:r>
      <w:r w:rsidR="00843A9A">
        <w:rPr>
          <w:rFonts w:ascii="宋体" w:hAnsi="宋体" w:cs="宋体"/>
          <w:color w:val="000000"/>
          <w:kern w:val="0"/>
          <w:szCs w:val="21"/>
          <w:vertAlign w:val="superscript"/>
        </w:rPr>
        <w:t xml:space="preserve"> </w:t>
      </w:r>
      <w:r w:rsidRPr="00046DA8">
        <w:rPr>
          <w:rFonts w:ascii="宋体" w:hAnsi="宋体" w:cs="宋体"/>
          <w:color w:val="000000"/>
          <w:kern w:val="0"/>
          <w:szCs w:val="21"/>
        </w:rPr>
        <w:t>N/m</w:t>
      </w:r>
      <w:r w:rsidRPr="00046DA8">
        <w:rPr>
          <w:rFonts w:ascii="宋体" w:hAnsi="宋体" w:cs="宋体" w:hint="eastAsia"/>
          <w:color w:val="000000"/>
          <w:kern w:val="0"/>
          <w:szCs w:val="21"/>
        </w:rPr>
        <w:t>。</w:t>
      </w:r>
      <w:r w:rsidRPr="00046DA8">
        <w:rPr>
          <w:rFonts w:ascii="宋体" w:hAnsi="宋体" w:cs="宋体"/>
          <w:color w:val="000000"/>
          <w:kern w:val="0"/>
          <w:szCs w:val="21"/>
        </w:rPr>
        <w:t xml:space="preserve"> </w:t>
      </w:r>
    </w:p>
    <w:p w14:paraId="165D1E4B" w14:textId="4C511B20" w:rsidR="002A2EF7" w:rsidRPr="00046DA8" w:rsidRDefault="002A2EF7" w:rsidP="002A2EF7">
      <w:pPr>
        <w:autoSpaceDE w:val="0"/>
        <w:autoSpaceDN w:val="0"/>
        <w:adjustRightInd w:val="0"/>
        <w:ind w:firstLineChars="200" w:firstLine="420"/>
        <w:jc w:val="left"/>
        <w:rPr>
          <w:rFonts w:ascii="宋体" w:hAnsi="宋体" w:cs="宋体"/>
          <w:color w:val="000000"/>
          <w:kern w:val="0"/>
          <w:szCs w:val="21"/>
        </w:rPr>
      </w:pPr>
      <w:r w:rsidRPr="00046DA8">
        <w:rPr>
          <w:rFonts w:ascii="宋体" w:hAnsi="宋体" w:cs="宋体" w:hint="eastAsia"/>
          <w:color w:val="000000"/>
          <w:kern w:val="0"/>
          <w:szCs w:val="21"/>
        </w:rPr>
        <w:t>厚度≥</w:t>
      </w:r>
      <w:r w:rsidRPr="00046DA8">
        <w:rPr>
          <w:rFonts w:ascii="宋体" w:hAnsi="宋体" w:cs="宋体"/>
          <w:color w:val="000000"/>
          <w:kern w:val="0"/>
          <w:szCs w:val="21"/>
        </w:rPr>
        <w:t>0.012 mm</w:t>
      </w:r>
      <w:r w:rsidRPr="00046DA8">
        <w:rPr>
          <w:rFonts w:ascii="宋体" w:hAnsi="宋体" w:cs="宋体" w:hint="eastAsia"/>
          <w:color w:val="000000"/>
          <w:kern w:val="0"/>
          <w:szCs w:val="21"/>
        </w:rPr>
        <w:t>铝箔的表面润湿张力应不小于</w:t>
      </w:r>
      <w:r w:rsidRPr="00046DA8">
        <w:rPr>
          <w:rFonts w:ascii="宋体" w:hAnsi="宋体" w:cs="宋体"/>
          <w:color w:val="000000"/>
          <w:kern w:val="0"/>
          <w:szCs w:val="21"/>
        </w:rPr>
        <w:t>32</w:t>
      </w:r>
      <w:r w:rsidRPr="00046DA8">
        <w:rPr>
          <w:rFonts w:ascii="宋体" w:hAnsi="宋体"/>
          <w:color w:val="000000"/>
          <w:kern w:val="0"/>
          <w:szCs w:val="21"/>
        </w:rPr>
        <w:t>×</w:t>
      </w:r>
      <w:r w:rsidRPr="00046DA8">
        <w:rPr>
          <w:rFonts w:ascii="宋体" w:hAnsi="宋体" w:cs="宋体"/>
          <w:color w:val="000000"/>
          <w:kern w:val="0"/>
          <w:szCs w:val="21"/>
        </w:rPr>
        <w:t>10</w:t>
      </w:r>
      <w:r w:rsidRPr="00046DA8">
        <w:rPr>
          <w:rFonts w:ascii="宋体" w:hAnsi="宋体" w:cs="宋体" w:hint="eastAsia"/>
          <w:color w:val="000000"/>
          <w:kern w:val="0"/>
          <w:szCs w:val="21"/>
          <w:vertAlign w:val="superscript"/>
        </w:rPr>
        <w:t>-3</w:t>
      </w:r>
      <w:r w:rsidR="00843A9A">
        <w:rPr>
          <w:rFonts w:ascii="宋体" w:hAnsi="宋体" w:cs="宋体"/>
          <w:color w:val="000000"/>
          <w:kern w:val="0"/>
          <w:szCs w:val="21"/>
          <w:vertAlign w:val="superscript"/>
        </w:rPr>
        <w:t xml:space="preserve"> </w:t>
      </w:r>
      <w:r w:rsidRPr="00046DA8">
        <w:rPr>
          <w:rFonts w:ascii="宋体" w:hAnsi="宋体" w:cs="宋体"/>
          <w:color w:val="000000"/>
          <w:kern w:val="0"/>
          <w:szCs w:val="21"/>
        </w:rPr>
        <w:t>N/m</w:t>
      </w:r>
      <w:r w:rsidRPr="00046DA8">
        <w:rPr>
          <w:rFonts w:ascii="宋体" w:hAnsi="宋体" w:cs="宋体" w:hint="eastAsia"/>
          <w:color w:val="000000"/>
          <w:kern w:val="0"/>
          <w:szCs w:val="21"/>
        </w:rPr>
        <w:t>。</w:t>
      </w:r>
    </w:p>
    <w:p w14:paraId="0D5FD454" w14:textId="77777777" w:rsidR="002A2EF7" w:rsidRDefault="002A2EF7" w:rsidP="002A2EF7">
      <w:pPr>
        <w:pStyle w:val="a5"/>
      </w:pPr>
      <w:bookmarkStart w:id="39" w:name="_Toc54183886"/>
      <w:r w:rsidRPr="002A2EF7">
        <w:rPr>
          <w:rFonts w:hint="eastAsia"/>
        </w:rPr>
        <w:t>接头</w:t>
      </w:r>
      <w:bookmarkEnd w:id="39"/>
    </w:p>
    <w:p w14:paraId="30614D05" w14:textId="77777777" w:rsidR="002A2EF7" w:rsidRDefault="002A2EF7" w:rsidP="002A2EF7">
      <w:pPr>
        <w:pStyle w:val="aff6"/>
      </w:pPr>
      <w:r>
        <w:rPr>
          <w:rFonts w:hint="eastAsia"/>
        </w:rPr>
        <w:t>除有特殊约定外﹐铝箔卷不准许有接头。</w:t>
      </w:r>
    </w:p>
    <w:p w14:paraId="1FD47CA1" w14:textId="77777777" w:rsidR="002A2EF7" w:rsidRDefault="002A2EF7" w:rsidP="002A2EF7">
      <w:pPr>
        <w:pStyle w:val="a5"/>
      </w:pPr>
      <w:bookmarkStart w:id="40" w:name="_Toc54183887"/>
      <w:r w:rsidRPr="002A2EF7">
        <w:rPr>
          <w:rFonts w:hint="eastAsia"/>
        </w:rPr>
        <w:t>管芯</w:t>
      </w:r>
      <w:bookmarkEnd w:id="40"/>
    </w:p>
    <w:p w14:paraId="35BDEEBA" w14:textId="77777777" w:rsidR="002A2EF7" w:rsidRPr="00C86311" w:rsidRDefault="002A2EF7" w:rsidP="002A2EF7">
      <w:pPr>
        <w:pStyle w:val="aff6"/>
      </w:pPr>
      <w:r>
        <w:rPr>
          <w:rFonts w:hint="eastAsia"/>
        </w:rPr>
        <w:t>管芯材质、长度、长度偏差由供需双方协商确定﹐并在订货单(或合同)中具体注明。管芯的内、外壁应洁净、光滑、无污物，其任一端不准许凹人铝箔卷。管芯内径及偏差应符合表5的规定。</w:t>
      </w:r>
    </w:p>
    <w:p w14:paraId="527C1EED" w14:textId="77777777" w:rsidR="002A2EF7" w:rsidRDefault="002A2EF7" w:rsidP="002A2EF7">
      <w:pPr>
        <w:pStyle w:val="af7"/>
      </w:pPr>
      <w:r w:rsidRPr="002A2EF7">
        <w:rPr>
          <w:rFonts w:hint="eastAsia"/>
        </w:rPr>
        <w:lastRenderedPageBreak/>
        <w:t>管芯内径偏差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1"/>
        <w:gridCol w:w="4663"/>
      </w:tblGrid>
      <w:tr w:rsidR="002A2EF7" w:rsidRPr="002A2EF7" w14:paraId="219A441F" w14:textId="77777777" w:rsidTr="00A32145">
        <w:tc>
          <w:tcPr>
            <w:tcW w:w="4785" w:type="dxa"/>
            <w:shd w:val="clear" w:color="auto" w:fill="auto"/>
          </w:tcPr>
          <w:p w14:paraId="7EBB3D44" w14:textId="77777777" w:rsidR="002A2EF7" w:rsidRPr="002A2EF7" w:rsidRDefault="002A2EF7" w:rsidP="0056710E">
            <w:pPr>
              <w:autoSpaceDE w:val="0"/>
              <w:autoSpaceDN w:val="0"/>
              <w:adjustRightInd w:val="0"/>
              <w:jc w:val="center"/>
              <w:rPr>
                <w:rFonts w:ascii="宋体" w:hAnsi="宋体" w:cs="黑体"/>
                <w:color w:val="000000"/>
                <w:kern w:val="0"/>
                <w:sz w:val="18"/>
                <w:szCs w:val="18"/>
              </w:rPr>
            </w:pPr>
            <w:r w:rsidRPr="002A2EF7">
              <w:rPr>
                <w:rFonts w:ascii="宋体" w:hAnsi="宋体" w:cs="黑体" w:hint="eastAsia"/>
                <w:color w:val="000000"/>
                <w:kern w:val="0"/>
                <w:sz w:val="18"/>
                <w:szCs w:val="18"/>
              </w:rPr>
              <w:t>管芯内径</w:t>
            </w:r>
          </w:p>
        </w:tc>
        <w:tc>
          <w:tcPr>
            <w:tcW w:w="4785" w:type="dxa"/>
            <w:shd w:val="clear" w:color="auto" w:fill="auto"/>
          </w:tcPr>
          <w:p w14:paraId="702A4B5E" w14:textId="77777777" w:rsidR="002A2EF7" w:rsidRPr="002A2EF7" w:rsidRDefault="002A2EF7" w:rsidP="0056710E">
            <w:pPr>
              <w:autoSpaceDE w:val="0"/>
              <w:autoSpaceDN w:val="0"/>
              <w:adjustRightInd w:val="0"/>
              <w:jc w:val="center"/>
              <w:rPr>
                <w:rFonts w:ascii="宋体" w:hAnsi="宋体" w:cs="黑体"/>
                <w:color w:val="000000"/>
                <w:kern w:val="0"/>
                <w:sz w:val="18"/>
                <w:szCs w:val="18"/>
              </w:rPr>
            </w:pPr>
            <w:r w:rsidRPr="002A2EF7">
              <w:rPr>
                <w:rFonts w:ascii="宋体" w:hAnsi="宋体" w:cs="黑体" w:hint="eastAsia"/>
                <w:color w:val="000000"/>
                <w:kern w:val="0"/>
                <w:sz w:val="18"/>
                <w:szCs w:val="18"/>
              </w:rPr>
              <w:t>管芯内径允许偏差</w:t>
            </w:r>
          </w:p>
        </w:tc>
      </w:tr>
      <w:tr w:rsidR="002A2EF7" w:rsidRPr="002A2EF7" w14:paraId="19C3919D" w14:textId="77777777" w:rsidTr="00A32145">
        <w:tc>
          <w:tcPr>
            <w:tcW w:w="4785" w:type="dxa"/>
            <w:shd w:val="clear" w:color="auto" w:fill="auto"/>
          </w:tcPr>
          <w:p w14:paraId="36340D30" w14:textId="77777777" w:rsidR="002A2EF7" w:rsidRPr="002A2EF7" w:rsidRDefault="002A2EF7" w:rsidP="0056710E">
            <w:pPr>
              <w:autoSpaceDE w:val="0"/>
              <w:autoSpaceDN w:val="0"/>
              <w:adjustRightInd w:val="0"/>
              <w:jc w:val="center"/>
              <w:rPr>
                <w:rFonts w:ascii="宋体" w:hAnsi="宋体" w:cs="黑体"/>
                <w:color w:val="000000"/>
                <w:kern w:val="0"/>
                <w:sz w:val="18"/>
                <w:szCs w:val="18"/>
              </w:rPr>
            </w:pPr>
            <w:r w:rsidRPr="002A2EF7">
              <w:rPr>
                <w:rFonts w:ascii="宋体" w:hAnsi="宋体" w:cs="黑体" w:hint="eastAsia"/>
                <w:color w:val="000000"/>
                <w:kern w:val="0"/>
                <w:sz w:val="18"/>
                <w:szCs w:val="18"/>
              </w:rPr>
              <w:t>76.2/76.25</w:t>
            </w:r>
          </w:p>
        </w:tc>
        <w:tc>
          <w:tcPr>
            <w:tcW w:w="4785" w:type="dxa"/>
            <w:shd w:val="clear" w:color="auto" w:fill="auto"/>
          </w:tcPr>
          <w:p w14:paraId="05EABF8F" w14:textId="77777777" w:rsidR="002A2EF7" w:rsidRPr="002A2EF7" w:rsidRDefault="002A2EF7" w:rsidP="0056710E">
            <w:pPr>
              <w:autoSpaceDE w:val="0"/>
              <w:autoSpaceDN w:val="0"/>
              <w:adjustRightInd w:val="0"/>
              <w:jc w:val="center"/>
              <w:rPr>
                <w:rFonts w:ascii="宋体" w:hAnsi="宋体" w:cs="黑体"/>
                <w:color w:val="000000"/>
                <w:kern w:val="0"/>
                <w:sz w:val="18"/>
                <w:szCs w:val="18"/>
              </w:rPr>
            </w:pPr>
            <w:r w:rsidRPr="002A2EF7">
              <w:rPr>
                <w:rFonts w:ascii="宋体" w:hAnsi="宋体" w:cs="黑体" w:hint="eastAsia"/>
                <w:color w:val="000000"/>
                <w:kern w:val="0"/>
                <w:sz w:val="18"/>
                <w:szCs w:val="18"/>
              </w:rPr>
              <w:t>±0.3</w:t>
            </w:r>
          </w:p>
        </w:tc>
      </w:tr>
      <w:tr w:rsidR="002A2EF7" w:rsidRPr="002A2EF7" w14:paraId="1CC21D7E" w14:textId="77777777" w:rsidTr="00A32145">
        <w:tc>
          <w:tcPr>
            <w:tcW w:w="4785" w:type="dxa"/>
            <w:shd w:val="clear" w:color="auto" w:fill="auto"/>
          </w:tcPr>
          <w:p w14:paraId="7EB60481" w14:textId="77777777" w:rsidR="002A2EF7" w:rsidRPr="002A2EF7" w:rsidRDefault="002A2EF7" w:rsidP="0056710E">
            <w:pPr>
              <w:autoSpaceDE w:val="0"/>
              <w:autoSpaceDN w:val="0"/>
              <w:adjustRightInd w:val="0"/>
              <w:jc w:val="center"/>
              <w:rPr>
                <w:rFonts w:ascii="宋体" w:hAnsi="宋体" w:cs="黑体"/>
                <w:color w:val="000000"/>
                <w:kern w:val="0"/>
                <w:sz w:val="18"/>
                <w:szCs w:val="18"/>
              </w:rPr>
            </w:pPr>
            <w:r w:rsidRPr="002A2EF7">
              <w:rPr>
                <w:rFonts w:ascii="宋体" w:hAnsi="宋体" w:cs="黑体" w:hint="eastAsia"/>
                <w:color w:val="000000"/>
                <w:kern w:val="0"/>
                <w:sz w:val="18"/>
                <w:szCs w:val="18"/>
              </w:rPr>
              <w:t>152.4</w:t>
            </w:r>
          </w:p>
        </w:tc>
        <w:tc>
          <w:tcPr>
            <w:tcW w:w="4785" w:type="dxa"/>
            <w:shd w:val="clear" w:color="auto" w:fill="auto"/>
          </w:tcPr>
          <w:p w14:paraId="27D7CC37" w14:textId="77777777" w:rsidR="002A2EF7" w:rsidRPr="002A2EF7" w:rsidRDefault="002A2EF7" w:rsidP="0056710E">
            <w:pPr>
              <w:autoSpaceDE w:val="0"/>
              <w:autoSpaceDN w:val="0"/>
              <w:adjustRightInd w:val="0"/>
              <w:jc w:val="center"/>
              <w:rPr>
                <w:rFonts w:ascii="宋体" w:hAnsi="宋体" w:cs="黑体"/>
                <w:color w:val="000000"/>
                <w:kern w:val="0"/>
                <w:sz w:val="18"/>
                <w:szCs w:val="18"/>
              </w:rPr>
            </w:pPr>
            <w:r w:rsidRPr="002A2EF7">
              <w:rPr>
                <w:rFonts w:ascii="宋体" w:hAnsi="宋体" w:cs="黑体" w:hint="eastAsia"/>
                <w:color w:val="000000"/>
                <w:kern w:val="0"/>
                <w:sz w:val="18"/>
                <w:szCs w:val="18"/>
              </w:rPr>
              <w:t>0</w:t>
            </w:r>
            <w:r>
              <w:rPr>
                <w:rFonts w:hint="eastAsia"/>
                <w:sz w:val="18"/>
                <w:szCs w:val="18"/>
              </w:rPr>
              <w:t>～</w:t>
            </w:r>
            <w:r w:rsidRPr="002A2EF7">
              <w:rPr>
                <w:rFonts w:ascii="宋体" w:hAnsi="宋体" w:cs="黑体" w:hint="eastAsia"/>
                <w:color w:val="000000"/>
                <w:kern w:val="0"/>
                <w:sz w:val="18"/>
                <w:szCs w:val="18"/>
              </w:rPr>
              <w:t>1.0</w:t>
            </w:r>
          </w:p>
        </w:tc>
      </w:tr>
    </w:tbl>
    <w:p w14:paraId="5DF23780" w14:textId="77777777" w:rsidR="002A2EF7" w:rsidRDefault="00A32145" w:rsidP="00A32145">
      <w:pPr>
        <w:pStyle w:val="a5"/>
      </w:pPr>
      <w:bookmarkStart w:id="41" w:name="_Toc54183888"/>
      <w:r w:rsidRPr="00A32145">
        <w:rPr>
          <w:rFonts w:hint="eastAsia"/>
        </w:rPr>
        <w:t>室温拉伸力学性能</w:t>
      </w:r>
      <w:bookmarkEnd w:id="41"/>
    </w:p>
    <w:p w14:paraId="30480357" w14:textId="77777777" w:rsidR="00A32145" w:rsidRDefault="00A32145" w:rsidP="00A32145">
      <w:pPr>
        <w:pStyle w:val="aff6"/>
      </w:pPr>
      <w:r>
        <w:rPr>
          <w:rFonts w:hint="eastAsia"/>
        </w:rPr>
        <w:t>铝箔的室温拉伸力学性能应符合表6的规定。表中未列牌号、状态、尺寸规格的铝箔室温拉伸力学性能，由供需双方协商确定并在订货单(或合同)中具体注明或以实测值交货。</w:t>
      </w:r>
    </w:p>
    <w:p w14:paraId="55B4F247" w14:textId="77777777" w:rsidR="006E25CF" w:rsidRDefault="00A32145" w:rsidP="006E25CF">
      <w:pPr>
        <w:pStyle w:val="af7"/>
      </w:pPr>
      <w:r w:rsidRPr="00A32145">
        <w:rPr>
          <w:rFonts w:hint="eastAsia"/>
        </w:rPr>
        <w:t>室温拉伸力学性能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9"/>
        <w:gridCol w:w="1864"/>
        <w:gridCol w:w="1906"/>
        <w:gridCol w:w="1834"/>
        <w:gridCol w:w="1871"/>
      </w:tblGrid>
      <w:tr w:rsidR="00A32145" w:rsidRPr="00A32145" w14:paraId="75C50BBD" w14:textId="77777777" w:rsidTr="00793754">
        <w:trPr>
          <w:jc w:val="center"/>
        </w:trPr>
        <w:tc>
          <w:tcPr>
            <w:tcW w:w="1913" w:type="dxa"/>
            <w:vMerge w:val="restart"/>
            <w:shd w:val="clear" w:color="auto" w:fill="auto"/>
            <w:vAlign w:val="center"/>
          </w:tcPr>
          <w:p w14:paraId="19BF672F" w14:textId="77777777" w:rsidR="00A32145" w:rsidRPr="00A32145" w:rsidRDefault="00A32145" w:rsidP="00793754">
            <w:pPr>
              <w:autoSpaceDE w:val="0"/>
              <w:autoSpaceDN w:val="0"/>
              <w:adjustRightInd w:val="0"/>
              <w:jc w:val="center"/>
              <w:rPr>
                <w:rFonts w:ascii="宋体" w:hAnsi="宋体" w:cs="黑体"/>
                <w:color w:val="000000"/>
                <w:kern w:val="0"/>
                <w:sz w:val="18"/>
                <w:szCs w:val="18"/>
              </w:rPr>
            </w:pPr>
            <w:r w:rsidRPr="00A32145">
              <w:rPr>
                <w:rFonts w:ascii="宋体" w:hAnsi="宋体" w:cs="黑体" w:hint="eastAsia"/>
                <w:color w:val="000000"/>
                <w:kern w:val="0"/>
                <w:sz w:val="18"/>
                <w:szCs w:val="18"/>
              </w:rPr>
              <w:t>牌号</w:t>
            </w:r>
          </w:p>
        </w:tc>
        <w:tc>
          <w:tcPr>
            <w:tcW w:w="1914" w:type="dxa"/>
            <w:vMerge w:val="restart"/>
            <w:shd w:val="clear" w:color="auto" w:fill="auto"/>
            <w:vAlign w:val="center"/>
          </w:tcPr>
          <w:p w14:paraId="5EE6444C" w14:textId="77777777" w:rsidR="00A32145" w:rsidRPr="00A32145" w:rsidRDefault="00A32145" w:rsidP="00793754">
            <w:pPr>
              <w:autoSpaceDE w:val="0"/>
              <w:autoSpaceDN w:val="0"/>
              <w:adjustRightInd w:val="0"/>
              <w:jc w:val="center"/>
              <w:rPr>
                <w:rFonts w:ascii="宋体" w:hAnsi="宋体" w:cs="黑体"/>
                <w:color w:val="000000"/>
                <w:kern w:val="0"/>
                <w:sz w:val="18"/>
                <w:szCs w:val="18"/>
              </w:rPr>
            </w:pPr>
            <w:r w:rsidRPr="00A32145">
              <w:rPr>
                <w:rFonts w:ascii="宋体" w:hAnsi="宋体" w:cs="黑体"/>
                <w:color w:val="000000"/>
                <w:kern w:val="0"/>
                <w:sz w:val="18"/>
                <w:szCs w:val="18"/>
              </w:rPr>
              <w:t>状态</w:t>
            </w:r>
          </w:p>
        </w:tc>
        <w:tc>
          <w:tcPr>
            <w:tcW w:w="1951" w:type="dxa"/>
            <w:vMerge w:val="restart"/>
            <w:shd w:val="clear" w:color="auto" w:fill="auto"/>
            <w:vAlign w:val="center"/>
          </w:tcPr>
          <w:p w14:paraId="42D709BA" w14:textId="77777777" w:rsidR="00A32145" w:rsidRPr="00A32145" w:rsidRDefault="00A32145" w:rsidP="00793754">
            <w:pPr>
              <w:pStyle w:val="Default"/>
              <w:jc w:val="center"/>
              <w:rPr>
                <w:rFonts w:ascii="宋体" w:eastAsia="宋体" w:hAnsi="宋体"/>
                <w:sz w:val="18"/>
                <w:szCs w:val="18"/>
              </w:rPr>
            </w:pPr>
            <w:r w:rsidRPr="00A32145">
              <w:rPr>
                <w:rFonts w:ascii="宋体" w:eastAsia="宋体" w:hAnsi="宋体" w:hint="eastAsia"/>
                <w:sz w:val="18"/>
                <w:szCs w:val="18"/>
              </w:rPr>
              <w:t>厚度</w:t>
            </w:r>
            <w:r w:rsidR="00AB47AC" w:rsidRPr="00843A9A">
              <w:rPr>
                <w:rFonts w:ascii="宋体" w:eastAsia="宋体" w:hAnsi="宋体" w:hint="eastAsia"/>
                <w:i/>
                <w:iCs/>
                <w:sz w:val="18"/>
                <w:szCs w:val="18"/>
              </w:rPr>
              <w:t xml:space="preserve"> T</w:t>
            </w:r>
            <w:r w:rsidR="00AB47AC">
              <w:rPr>
                <w:rFonts w:ascii="宋体" w:eastAsia="宋体" w:hAnsi="宋体" w:hint="eastAsia"/>
                <w:sz w:val="18"/>
                <w:szCs w:val="18"/>
              </w:rPr>
              <w:t xml:space="preserve"> mm</w:t>
            </w:r>
          </w:p>
        </w:tc>
        <w:tc>
          <w:tcPr>
            <w:tcW w:w="3792" w:type="dxa"/>
            <w:gridSpan w:val="2"/>
            <w:shd w:val="clear" w:color="auto" w:fill="auto"/>
            <w:vAlign w:val="center"/>
          </w:tcPr>
          <w:p w14:paraId="4E9CF08C" w14:textId="77777777" w:rsidR="00A32145" w:rsidRPr="00A32145" w:rsidRDefault="00A32145" w:rsidP="00793754">
            <w:pPr>
              <w:pStyle w:val="Default"/>
              <w:jc w:val="center"/>
              <w:rPr>
                <w:rFonts w:ascii="宋体" w:eastAsia="宋体" w:hAnsi="宋体"/>
                <w:sz w:val="18"/>
                <w:szCs w:val="18"/>
              </w:rPr>
            </w:pPr>
            <w:r w:rsidRPr="00A32145">
              <w:rPr>
                <w:rFonts w:ascii="宋体" w:eastAsia="宋体" w:hAnsi="宋体" w:hint="eastAsia"/>
                <w:sz w:val="18"/>
                <w:szCs w:val="18"/>
              </w:rPr>
              <w:t>力学性能</w:t>
            </w:r>
          </w:p>
        </w:tc>
      </w:tr>
      <w:tr w:rsidR="00A32145" w:rsidRPr="00A32145" w14:paraId="067F7C40" w14:textId="77777777" w:rsidTr="00793754">
        <w:trPr>
          <w:jc w:val="center"/>
        </w:trPr>
        <w:tc>
          <w:tcPr>
            <w:tcW w:w="1913" w:type="dxa"/>
            <w:vMerge/>
            <w:shd w:val="clear" w:color="auto" w:fill="auto"/>
            <w:vAlign w:val="center"/>
          </w:tcPr>
          <w:p w14:paraId="23604C8B" w14:textId="77777777" w:rsidR="00A32145" w:rsidRPr="00A32145" w:rsidRDefault="00A32145" w:rsidP="00793754">
            <w:pPr>
              <w:autoSpaceDE w:val="0"/>
              <w:autoSpaceDN w:val="0"/>
              <w:adjustRightInd w:val="0"/>
              <w:jc w:val="center"/>
              <w:rPr>
                <w:rFonts w:ascii="宋体" w:hAnsi="宋体" w:cs="黑体"/>
                <w:color w:val="000000"/>
                <w:kern w:val="0"/>
                <w:sz w:val="18"/>
                <w:szCs w:val="18"/>
              </w:rPr>
            </w:pPr>
          </w:p>
        </w:tc>
        <w:tc>
          <w:tcPr>
            <w:tcW w:w="1914" w:type="dxa"/>
            <w:vMerge/>
            <w:tcBorders>
              <w:bottom w:val="single" w:sz="4" w:space="0" w:color="auto"/>
            </w:tcBorders>
            <w:shd w:val="clear" w:color="auto" w:fill="auto"/>
            <w:vAlign w:val="center"/>
          </w:tcPr>
          <w:p w14:paraId="40654624" w14:textId="77777777" w:rsidR="00A32145" w:rsidRPr="00A32145" w:rsidRDefault="00A32145" w:rsidP="00793754">
            <w:pPr>
              <w:autoSpaceDE w:val="0"/>
              <w:autoSpaceDN w:val="0"/>
              <w:adjustRightInd w:val="0"/>
              <w:jc w:val="center"/>
              <w:rPr>
                <w:rFonts w:ascii="宋体" w:hAnsi="宋体" w:cs="黑体"/>
                <w:color w:val="000000"/>
                <w:kern w:val="0"/>
                <w:sz w:val="18"/>
                <w:szCs w:val="18"/>
              </w:rPr>
            </w:pPr>
          </w:p>
        </w:tc>
        <w:tc>
          <w:tcPr>
            <w:tcW w:w="1951" w:type="dxa"/>
            <w:vMerge/>
            <w:tcBorders>
              <w:bottom w:val="single" w:sz="4" w:space="0" w:color="auto"/>
            </w:tcBorders>
            <w:shd w:val="clear" w:color="auto" w:fill="auto"/>
            <w:vAlign w:val="center"/>
          </w:tcPr>
          <w:p w14:paraId="08409E29" w14:textId="77777777" w:rsidR="00A32145" w:rsidRPr="00A32145" w:rsidRDefault="00A32145" w:rsidP="00793754">
            <w:pPr>
              <w:autoSpaceDE w:val="0"/>
              <w:autoSpaceDN w:val="0"/>
              <w:adjustRightInd w:val="0"/>
              <w:jc w:val="center"/>
              <w:rPr>
                <w:rFonts w:ascii="宋体" w:hAnsi="宋体" w:cs="黑体"/>
                <w:color w:val="000000"/>
                <w:kern w:val="0"/>
                <w:sz w:val="18"/>
                <w:szCs w:val="18"/>
              </w:rPr>
            </w:pPr>
          </w:p>
        </w:tc>
        <w:tc>
          <w:tcPr>
            <w:tcW w:w="1877" w:type="dxa"/>
            <w:tcBorders>
              <w:bottom w:val="single" w:sz="4" w:space="0" w:color="auto"/>
            </w:tcBorders>
            <w:shd w:val="clear" w:color="auto" w:fill="auto"/>
            <w:vAlign w:val="center"/>
          </w:tcPr>
          <w:p w14:paraId="32003E85" w14:textId="77777777" w:rsidR="00A32145" w:rsidRPr="00A32145" w:rsidRDefault="00A32145" w:rsidP="00793754">
            <w:pPr>
              <w:autoSpaceDE w:val="0"/>
              <w:autoSpaceDN w:val="0"/>
              <w:adjustRightInd w:val="0"/>
              <w:jc w:val="center"/>
              <w:rPr>
                <w:rFonts w:ascii="宋体" w:hAnsi="宋体" w:cs="黑体"/>
                <w:color w:val="000000"/>
                <w:kern w:val="0"/>
                <w:sz w:val="18"/>
                <w:szCs w:val="18"/>
              </w:rPr>
            </w:pPr>
            <w:r w:rsidRPr="00A32145">
              <w:rPr>
                <w:rFonts w:ascii="宋体" w:hAnsi="宋体" w:cs="黑体"/>
                <w:color w:val="000000"/>
                <w:kern w:val="0"/>
                <w:sz w:val="18"/>
                <w:szCs w:val="18"/>
              </w:rPr>
              <w:t>抗拉强度</w:t>
            </w:r>
            <w:proofErr w:type="spellStart"/>
            <w:r w:rsidRPr="00A32145">
              <w:rPr>
                <w:rFonts w:ascii="宋体" w:hAnsi="宋体" w:cs="黑体" w:hint="eastAsia"/>
                <w:color w:val="000000"/>
                <w:kern w:val="0"/>
                <w:sz w:val="18"/>
                <w:szCs w:val="18"/>
              </w:rPr>
              <w:t>R</w:t>
            </w:r>
            <w:r w:rsidRPr="00A32145">
              <w:rPr>
                <w:rFonts w:ascii="宋体" w:hAnsi="宋体" w:cs="黑体" w:hint="eastAsia"/>
                <w:color w:val="000000"/>
                <w:kern w:val="0"/>
                <w:sz w:val="18"/>
                <w:szCs w:val="18"/>
                <w:vertAlign w:val="subscript"/>
              </w:rPr>
              <w:t>m</w:t>
            </w:r>
            <w:r w:rsidR="00014AF7">
              <w:rPr>
                <w:rFonts w:ascii="宋体" w:hAnsi="宋体" w:cs="黑体" w:hint="eastAsia"/>
                <w:color w:val="000000"/>
                <w:kern w:val="0"/>
                <w:sz w:val="18"/>
                <w:szCs w:val="18"/>
              </w:rPr>
              <w:t>,</w:t>
            </w:r>
            <w:r w:rsidRPr="00A32145">
              <w:rPr>
                <w:rFonts w:ascii="宋体" w:hAnsi="宋体" w:cs="黑体" w:hint="eastAsia"/>
                <w:color w:val="000000"/>
                <w:kern w:val="0"/>
                <w:sz w:val="18"/>
                <w:szCs w:val="18"/>
              </w:rPr>
              <w:t>MP</w:t>
            </w:r>
            <w:r w:rsidRPr="00A32145">
              <w:rPr>
                <w:rFonts w:ascii="宋体" w:hAnsi="宋体" w:cs="黑体" w:hint="eastAsia"/>
                <w:color w:val="000000"/>
                <w:kern w:val="0"/>
                <w:sz w:val="18"/>
                <w:szCs w:val="18"/>
                <w:vertAlign w:val="subscript"/>
              </w:rPr>
              <w:t>a</w:t>
            </w:r>
            <w:proofErr w:type="spellEnd"/>
          </w:p>
        </w:tc>
        <w:tc>
          <w:tcPr>
            <w:tcW w:w="1915" w:type="dxa"/>
            <w:shd w:val="clear" w:color="auto" w:fill="auto"/>
            <w:vAlign w:val="center"/>
          </w:tcPr>
          <w:p w14:paraId="4E6B53ED" w14:textId="77777777" w:rsidR="00A32145" w:rsidRPr="00A32145" w:rsidRDefault="00A32145" w:rsidP="00793754">
            <w:pPr>
              <w:autoSpaceDE w:val="0"/>
              <w:autoSpaceDN w:val="0"/>
              <w:adjustRightInd w:val="0"/>
              <w:jc w:val="center"/>
              <w:rPr>
                <w:rFonts w:ascii="宋体" w:hAnsi="宋体" w:cs="黑体"/>
                <w:color w:val="000000"/>
                <w:kern w:val="0"/>
                <w:sz w:val="18"/>
                <w:szCs w:val="18"/>
              </w:rPr>
            </w:pPr>
            <w:r w:rsidRPr="00A32145">
              <w:rPr>
                <w:rFonts w:ascii="宋体" w:hAnsi="宋体" w:cs="黑体" w:hint="eastAsia"/>
                <w:color w:val="000000"/>
                <w:kern w:val="0"/>
                <w:sz w:val="18"/>
                <w:szCs w:val="18"/>
              </w:rPr>
              <w:t>断后伸长率A</w:t>
            </w:r>
            <w:r w:rsidR="006E25CF">
              <w:rPr>
                <w:rFonts w:ascii="宋体" w:hAnsi="宋体" w:cs="黑体" w:hint="eastAsia"/>
                <w:color w:val="000000"/>
                <w:kern w:val="0"/>
                <w:sz w:val="18"/>
                <w:szCs w:val="18"/>
                <w:vertAlign w:val="subscript"/>
              </w:rPr>
              <w:t>50</w:t>
            </w:r>
            <w:r w:rsidRPr="00A32145">
              <w:rPr>
                <w:rFonts w:ascii="宋体" w:hAnsi="宋体" w:cs="黑体" w:hint="eastAsia"/>
                <w:color w:val="000000"/>
                <w:kern w:val="0"/>
                <w:sz w:val="18"/>
                <w:szCs w:val="18"/>
                <w:vertAlign w:val="subscript"/>
              </w:rPr>
              <w:t>mm</w:t>
            </w:r>
            <w:r w:rsidR="00014AF7">
              <w:rPr>
                <w:rFonts w:ascii="宋体" w:hAnsi="宋体" w:cs="黑体" w:hint="eastAsia"/>
                <w:color w:val="000000"/>
                <w:kern w:val="0"/>
                <w:sz w:val="18"/>
                <w:szCs w:val="18"/>
              </w:rPr>
              <w:t>,</w:t>
            </w:r>
            <w:r w:rsidRPr="00A32145">
              <w:rPr>
                <w:rFonts w:ascii="宋体" w:hAnsi="宋体" w:cs="黑体" w:hint="eastAsia"/>
                <w:color w:val="000000"/>
                <w:kern w:val="0"/>
                <w:sz w:val="18"/>
                <w:szCs w:val="18"/>
              </w:rPr>
              <w:t>%</w:t>
            </w:r>
          </w:p>
        </w:tc>
      </w:tr>
      <w:tr w:rsidR="00AB47AC" w:rsidRPr="00A32145" w14:paraId="7592F1C3" w14:textId="77777777" w:rsidTr="00793754">
        <w:trPr>
          <w:jc w:val="center"/>
        </w:trPr>
        <w:tc>
          <w:tcPr>
            <w:tcW w:w="1913" w:type="dxa"/>
            <w:vMerge w:val="restart"/>
            <w:shd w:val="clear" w:color="auto" w:fill="auto"/>
            <w:vAlign w:val="center"/>
          </w:tcPr>
          <w:p w14:paraId="63CE4BDC" w14:textId="77777777" w:rsidR="00AB47AC" w:rsidRPr="00A32145" w:rsidRDefault="00AB47AC" w:rsidP="00793754">
            <w:pPr>
              <w:autoSpaceDE w:val="0"/>
              <w:autoSpaceDN w:val="0"/>
              <w:adjustRightInd w:val="0"/>
              <w:jc w:val="center"/>
              <w:rPr>
                <w:rFonts w:ascii="宋体" w:hAnsi="宋体" w:cs="黑体"/>
                <w:color w:val="000000"/>
                <w:kern w:val="0"/>
                <w:sz w:val="18"/>
                <w:szCs w:val="18"/>
              </w:rPr>
            </w:pPr>
            <w:r>
              <w:rPr>
                <w:rFonts w:ascii="宋体" w:hAnsi="宋体" w:cs="黑体" w:hint="eastAsia"/>
                <w:color w:val="000000"/>
                <w:kern w:val="0"/>
                <w:sz w:val="18"/>
                <w:szCs w:val="18"/>
              </w:rPr>
              <w:t>1235D</w:t>
            </w:r>
          </w:p>
        </w:tc>
        <w:tc>
          <w:tcPr>
            <w:tcW w:w="1914" w:type="dxa"/>
            <w:vMerge w:val="restart"/>
            <w:shd w:val="clear" w:color="auto" w:fill="auto"/>
            <w:vAlign w:val="center"/>
          </w:tcPr>
          <w:p w14:paraId="7C4121FE" w14:textId="77777777" w:rsidR="00AB47AC" w:rsidRPr="00A32145" w:rsidRDefault="00AB47AC" w:rsidP="00793754">
            <w:pPr>
              <w:jc w:val="center"/>
              <w:rPr>
                <w:rFonts w:ascii="宋体" w:hAnsi="宋体"/>
                <w:sz w:val="18"/>
                <w:szCs w:val="18"/>
              </w:rPr>
            </w:pPr>
            <w:r>
              <w:rPr>
                <w:rFonts w:ascii="宋体" w:hAnsi="宋体" w:hint="eastAsia"/>
                <w:sz w:val="18"/>
                <w:szCs w:val="18"/>
              </w:rPr>
              <w:t>H18</w:t>
            </w:r>
          </w:p>
        </w:tc>
        <w:tc>
          <w:tcPr>
            <w:tcW w:w="1951" w:type="dxa"/>
            <w:tcBorders>
              <w:bottom w:val="single" w:sz="4" w:space="0" w:color="auto"/>
            </w:tcBorders>
            <w:shd w:val="clear" w:color="auto" w:fill="auto"/>
            <w:vAlign w:val="center"/>
          </w:tcPr>
          <w:p w14:paraId="69C1FCC4" w14:textId="77777777" w:rsidR="00AB47AC" w:rsidRPr="00A32145" w:rsidRDefault="00AB47AC" w:rsidP="00793754">
            <w:pPr>
              <w:jc w:val="center"/>
              <w:rPr>
                <w:rFonts w:ascii="宋体" w:hAnsi="宋体"/>
                <w:sz w:val="18"/>
                <w:szCs w:val="18"/>
              </w:rPr>
            </w:pPr>
            <w:r>
              <w:rPr>
                <w:rFonts w:ascii="宋体" w:hAnsi="宋体" w:hint="eastAsia"/>
                <w:sz w:val="18"/>
                <w:szCs w:val="18"/>
              </w:rPr>
              <w:t>0.01≤T＜0.012</w:t>
            </w:r>
          </w:p>
        </w:tc>
        <w:tc>
          <w:tcPr>
            <w:tcW w:w="1877" w:type="dxa"/>
            <w:shd w:val="clear" w:color="auto" w:fill="auto"/>
            <w:vAlign w:val="center"/>
          </w:tcPr>
          <w:p w14:paraId="520ACFD5" w14:textId="77777777" w:rsidR="00AB47AC" w:rsidRPr="00A32145" w:rsidRDefault="00AB47AC" w:rsidP="00793754">
            <w:pPr>
              <w:autoSpaceDE w:val="0"/>
              <w:autoSpaceDN w:val="0"/>
              <w:adjustRightInd w:val="0"/>
              <w:jc w:val="center"/>
              <w:rPr>
                <w:rFonts w:ascii="宋体" w:hAnsi="宋体" w:cs="黑体"/>
                <w:color w:val="000000"/>
                <w:kern w:val="0"/>
                <w:sz w:val="18"/>
                <w:szCs w:val="18"/>
              </w:rPr>
            </w:pPr>
            <w:r w:rsidRPr="00134608">
              <w:rPr>
                <w:rFonts w:ascii="宋体" w:hAnsi="宋体" w:cs="黑体" w:hint="eastAsia"/>
                <w:color w:val="000000"/>
                <w:kern w:val="0"/>
                <w:sz w:val="18"/>
                <w:szCs w:val="18"/>
              </w:rPr>
              <w:t>≥</w:t>
            </w:r>
            <w:r w:rsidR="00EA757D">
              <w:rPr>
                <w:rFonts w:ascii="宋体" w:hAnsi="宋体" w:cs="黑体" w:hint="eastAsia"/>
                <w:color w:val="000000"/>
                <w:kern w:val="0"/>
                <w:sz w:val="18"/>
                <w:szCs w:val="18"/>
              </w:rPr>
              <w:t>22</w:t>
            </w:r>
            <w:r w:rsidR="00793754" w:rsidRPr="00134608">
              <w:rPr>
                <w:rFonts w:ascii="宋体" w:hAnsi="宋体" w:cs="黑体" w:hint="eastAsia"/>
                <w:color w:val="000000"/>
                <w:kern w:val="0"/>
                <w:sz w:val="18"/>
                <w:szCs w:val="18"/>
              </w:rPr>
              <w:t>0</w:t>
            </w:r>
          </w:p>
        </w:tc>
        <w:tc>
          <w:tcPr>
            <w:tcW w:w="1915" w:type="dxa"/>
            <w:shd w:val="clear" w:color="auto" w:fill="auto"/>
            <w:vAlign w:val="center"/>
          </w:tcPr>
          <w:p w14:paraId="03D3F60D" w14:textId="77777777" w:rsidR="00AB47AC" w:rsidRPr="00A32145" w:rsidRDefault="00AB47AC" w:rsidP="00793754">
            <w:pPr>
              <w:autoSpaceDE w:val="0"/>
              <w:autoSpaceDN w:val="0"/>
              <w:adjustRightInd w:val="0"/>
              <w:jc w:val="center"/>
              <w:rPr>
                <w:rFonts w:ascii="宋体" w:hAnsi="宋体" w:cs="黑体"/>
                <w:color w:val="000000"/>
                <w:kern w:val="0"/>
                <w:sz w:val="18"/>
                <w:szCs w:val="18"/>
              </w:rPr>
            </w:pPr>
            <w:r w:rsidRPr="00134608">
              <w:rPr>
                <w:rFonts w:ascii="宋体" w:hAnsi="宋体" w:cs="黑体" w:hint="eastAsia"/>
                <w:color w:val="000000"/>
                <w:kern w:val="0"/>
                <w:sz w:val="18"/>
                <w:szCs w:val="18"/>
              </w:rPr>
              <w:t>≥2.</w:t>
            </w:r>
            <w:r w:rsidR="00EA757D">
              <w:rPr>
                <w:rFonts w:ascii="宋体" w:hAnsi="宋体" w:cs="黑体" w:hint="eastAsia"/>
                <w:color w:val="000000"/>
                <w:kern w:val="0"/>
                <w:sz w:val="18"/>
                <w:szCs w:val="18"/>
              </w:rPr>
              <w:t>5</w:t>
            </w:r>
          </w:p>
        </w:tc>
      </w:tr>
      <w:tr w:rsidR="00AB47AC" w:rsidRPr="00A32145" w14:paraId="27263B3B" w14:textId="77777777" w:rsidTr="00793754">
        <w:trPr>
          <w:trHeight w:val="244"/>
          <w:jc w:val="center"/>
        </w:trPr>
        <w:tc>
          <w:tcPr>
            <w:tcW w:w="1913" w:type="dxa"/>
            <w:vMerge/>
            <w:shd w:val="clear" w:color="auto" w:fill="auto"/>
            <w:vAlign w:val="center"/>
          </w:tcPr>
          <w:p w14:paraId="2151CA04" w14:textId="77777777" w:rsidR="00AB47AC" w:rsidRPr="00A32145" w:rsidRDefault="00AB47AC" w:rsidP="00793754">
            <w:pPr>
              <w:autoSpaceDE w:val="0"/>
              <w:autoSpaceDN w:val="0"/>
              <w:adjustRightInd w:val="0"/>
              <w:jc w:val="center"/>
              <w:rPr>
                <w:rFonts w:ascii="宋体" w:hAnsi="宋体" w:cs="黑体"/>
                <w:color w:val="000000"/>
                <w:kern w:val="0"/>
                <w:sz w:val="18"/>
                <w:szCs w:val="18"/>
              </w:rPr>
            </w:pPr>
          </w:p>
        </w:tc>
        <w:tc>
          <w:tcPr>
            <w:tcW w:w="1914" w:type="dxa"/>
            <w:vMerge/>
            <w:shd w:val="clear" w:color="auto" w:fill="auto"/>
            <w:vAlign w:val="center"/>
          </w:tcPr>
          <w:p w14:paraId="59BFBED0" w14:textId="77777777" w:rsidR="00AB47AC" w:rsidRPr="00A32145" w:rsidRDefault="00AB47AC" w:rsidP="00793754">
            <w:pPr>
              <w:jc w:val="center"/>
              <w:rPr>
                <w:rFonts w:ascii="宋体" w:hAnsi="宋体"/>
                <w:sz w:val="18"/>
                <w:szCs w:val="18"/>
              </w:rPr>
            </w:pPr>
          </w:p>
        </w:tc>
        <w:tc>
          <w:tcPr>
            <w:tcW w:w="1951" w:type="dxa"/>
            <w:tcBorders>
              <w:top w:val="single" w:sz="4" w:space="0" w:color="auto"/>
            </w:tcBorders>
            <w:shd w:val="clear" w:color="auto" w:fill="auto"/>
            <w:vAlign w:val="center"/>
          </w:tcPr>
          <w:p w14:paraId="2C0816B8" w14:textId="77777777" w:rsidR="00AB47AC" w:rsidRPr="00A32145" w:rsidRDefault="00AB47AC" w:rsidP="00793754">
            <w:pPr>
              <w:jc w:val="center"/>
              <w:rPr>
                <w:rFonts w:ascii="宋体" w:hAnsi="宋体"/>
                <w:sz w:val="18"/>
                <w:szCs w:val="18"/>
              </w:rPr>
            </w:pPr>
            <w:r>
              <w:rPr>
                <w:rFonts w:ascii="宋体" w:hAnsi="宋体" w:hint="eastAsia"/>
                <w:sz w:val="18"/>
                <w:szCs w:val="18"/>
              </w:rPr>
              <w:t>0.012≤T</w:t>
            </w:r>
            <w:r w:rsidR="00793754">
              <w:rPr>
                <w:rFonts w:ascii="宋体" w:hAnsi="宋体" w:hint="eastAsia"/>
                <w:sz w:val="18"/>
                <w:szCs w:val="18"/>
              </w:rPr>
              <w:t>≤</w:t>
            </w:r>
            <w:r>
              <w:rPr>
                <w:rFonts w:ascii="宋体" w:hAnsi="宋体" w:hint="eastAsia"/>
                <w:sz w:val="18"/>
                <w:szCs w:val="18"/>
              </w:rPr>
              <w:t>0.015</w:t>
            </w:r>
          </w:p>
        </w:tc>
        <w:tc>
          <w:tcPr>
            <w:tcW w:w="1877" w:type="dxa"/>
            <w:shd w:val="clear" w:color="auto" w:fill="auto"/>
            <w:vAlign w:val="center"/>
          </w:tcPr>
          <w:p w14:paraId="4D5C4C90" w14:textId="77777777" w:rsidR="00AB47AC" w:rsidRPr="00A32145" w:rsidRDefault="00AB47AC" w:rsidP="00793754">
            <w:pPr>
              <w:autoSpaceDE w:val="0"/>
              <w:autoSpaceDN w:val="0"/>
              <w:adjustRightInd w:val="0"/>
              <w:jc w:val="center"/>
              <w:rPr>
                <w:rFonts w:ascii="宋体" w:hAnsi="宋体" w:cs="黑体"/>
                <w:color w:val="000000"/>
                <w:kern w:val="0"/>
                <w:sz w:val="18"/>
                <w:szCs w:val="18"/>
              </w:rPr>
            </w:pPr>
            <w:r w:rsidRPr="00A32145">
              <w:rPr>
                <w:rFonts w:ascii="宋体" w:hAnsi="宋体" w:cs="黑体" w:hint="eastAsia"/>
                <w:color w:val="000000"/>
                <w:kern w:val="0"/>
                <w:sz w:val="18"/>
                <w:szCs w:val="18"/>
              </w:rPr>
              <w:t>≥</w:t>
            </w:r>
            <w:r w:rsidR="00EA757D">
              <w:rPr>
                <w:rFonts w:ascii="宋体" w:hAnsi="宋体" w:cs="黑体" w:hint="eastAsia"/>
                <w:color w:val="000000"/>
                <w:kern w:val="0"/>
                <w:sz w:val="18"/>
                <w:szCs w:val="18"/>
              </w:rPr>
              <w:t>21</w:t>
            </w:r>
            <w:r w:rsidR="00793754">
              <w:rPr>
                <w:rFonts w:ascii="宋体" w:hAnsi="宋体" w:cs="黑体" w:hint="eastAsia"/>
                <w:color w:val="000000"/>
                <w:kern w:val="0"/>
                <w:sz w:val="18"/>
                <w:szCs w:val="18"/>
              </w:rPr>
              <w:t>0</w:t>
            </w:r>
          </w:p>
        </w:tc>
        <w:tc>
          <w:tcPr>
            <w:tcW w:w="1915" w:type="dxa"/>
            <w:shd w:val="clear" w:color="auto" w:fill="auto"/>
            <w:vAlign w:val="center"/>
          </w:tcPr>
          <w:p w14:paraId="68F2013C" w14:textId="77777777" w:rsidR="00AB47AC" w:rsidRPr="00A32145" w:rsidRDefault="00AB47AC" w:rsidP="00793754">
            <w:pPr>
              <w:jc w:val="center"/>
              <w:rPr>
                <w:rFonts w:ascii="宋体" w:hAnsi="宋体"/>
                <w:sz w:val="18"/>
                <w:szCs w:val="18"/>
              </w:rPr>
            </w:pPr>
            <w:r w:rsidRPr="00A32145">
              <w:rPr>
                <w:rFonts w:ascii="宋体" w:hAnsi="宋体" w:cs="黑体" w:hint="eastAsia"/>
                <w:color w:val="000000"/>
                <w:kern w:val="0"/>
                <w:sz w:val="18"/>
                <w:szCs w:val="18"/>
              </w:rPr>
              <w:t>≥</w:t>
            </w:r>
            <w:r w:rsidR="00793754">
              <w:rPr>
                <w:rFonts w:ascii="宋体" w:hAnsi="宋体" w:cs="黑体" w:hint="eastAsia"/>
                <w:color w:val="000000"/>
                <w:kern w:val="0"/>
                <w:sz w:val="18"/>
                <w:szCs w:val="18"/>
              </w:rPr>
              <w:t>3.0</w:t>
            </w:r>
          </w:p>
        </w:tc>
      </w:tr>
      <w:tr w:rsidR="00AB47AC" w:rsidRPr="00A32145" w14:paraId="63A9BD3B" w14:textId="77777777" w:rsidTr="00793754">
        <w:trPr>
          <w:trHeight w:val="168"/>
          <w:jc w:val="center"/>
        </w:trPr>
        <w:tc>
          <w:tcPr>
            <w:tcW w:w="1913" w:type="dxa"/>
            <w:vMerge w:val="restart"/>
            <w:shd w:val="clear" w:color="auto" w:fill="auto"/>
            <w:vAlign w:val="center"/>
          </w:tcPr>
          <w:p w14:paraId="00BB1783" w14:textId="77777777" w:rsidR="00AB47AC" w:rsidRPr="00A32145" w:rsidRDefault="00AB47AC" w:rsidP="00793754">
            <w:pPr>
              <w:autoSpaceDE w:val="0"/>
              <w:autoSpaceDN w:val="0"/>
              <w:adjustRightInd w:val="0"/>
              <w:jc w:val="center"/>
              <w:rPr>
                <w:rFonts w:ascii="宋体" w:hAnsi="宋体" w:cs="黑体"/>
                <w:color w:val="000000"/>
                <w:kern w:val="0"/>
                <w:sz w:val="18"/>
                <w:szCs w:val="18"/>
              </w:rPr>
            </w:pPr>
            <w:r>
              <w:rPr>
                <w:rFonts w:ascii="宋体" w:hAnsi="宋体" w:cs="黑体" w:hint="eastAsia"/>
                <w:color w:val="000000"/>
                <w:kern w:val="0"/>
                <w:sz w:val="18"/>
                <w:szCs w:val="18"/>
              </w:rPr>
              <w:t>1100</w:t>
            </w:r>
          </w:p>
          <w:p w14:paraId="24819E3C" w14:textId="77777777" w:rsidR="00AB47AC" w:rsidRPr="00A32145" w:rsidRDefault="00AB47AC" w:rsidP="00793754">
            <w:pPr>
              <w:autoSpaceDE w:val="0"/>
              <w:autoSpaceDN w:val="0"/>
              <w:adjustRightInd w:val="0"/>
              <w:jc w:val="center"/>
              <w:rPr>
                <w:rFonts w:ascii="宋体" w:hAnsi="宋体" w:cs="黑体"/>
                <w:color w:val="000000"/>
                <w:kern w:val="0"/>
                <w:sz w:val="18"/>
                <w:szCs w:val="18"/>
              </w:rPr>
            </w:pPr>
          </w:p>
        </w:tc>
        <w:tc>
          <w:tcPr>
            <w:tcW w:w="1914" w:type="dxa"/>
            <w:vMerge w:val="restart"/>
            <w:shd w:val="clear" w:color="auto" w:fill="auto"/>
            <w:vAlign w:val="center"/>
          </w:tcPr>
          <w:p w14:paraId="1BA02CA2" w14:textId="77777777" w:rsidR="00AB47AC" w:rsidRPr="00A32145" w:rsidRDefault="00AB47AC" w:rsidP="00793754">
            <w:pPr>
              <w:autoSpaceDE w:val="0"/>
              <w:autoSpaceDN w:val="0"/>
              <w:adjustRightInd w:val="0"/>
              <w:jc w:val="center"/>
              <w:rPr>
                <w:rFonts w:ascii="宋体" w:hAnsi="宋体" w:cs="黑体"/>
                <w:color w:val="000000"/>
                <w:kern w:val="0"/>
                <w:sz w:val="18"/>
                <w:szCs w:val="18"/>
              </w:rPr>
            </w:pPr>
            <w:r>
              <w:rPr>
                <w:rFonts w:ascii="宋体" w:hAnsi="宋体" w:cs="黑体" w:hint="eastAsia"/>
                <w:color w:val="000000"/>
                <w:kern w:val="0"/>
                <w:sz w:val="18"/>
                <w:szCs w:val="18"/>
              </w:rPr>
              <w:t>H18</w:t>
            </w:r>
          </w:p>
          <w:p w14:paraId="6ADCF0BE" w14:textId="77777777" w:rsidR="00AB47AC" w:rsidRPr="00A32145" w:rsidRDefault="00AB47AC" w:rsidP="00793754">
            <w:pPr>
              <w:jc w:val="center"/>
              <w:rPr>
                <w:rFonts w:ascii="宋体" w:hAnsi="宋体" w:cs="黑体"/>
                <w:color w:val="000000"/>
                <w:kern w:val="0"/>
                <w:sz w:val="18"/>
                <w:szCs w:val="18"/>
              </w:rPr>
            </w:pPr>
          </w:p>
        </w:tc>
        <w:tc>
          <w:tcPr>
            <w:tcW w:w="1951" w:type="dxa"/>
            <w:tcBorders>
              <w:top w:val="single" w:sz="4" w:space="0" w:color="auto"/>
              <w:bottom w:val="single" w:sz="4" w:space="0" w:color="auto"/>
            </w:tcBorders>
            <w:shd w:val="clear" w:color="auto" w:fill="auto"/>
            <w:vAlign w:val="center"/>
          </w:tcPr>
          <w:p w14:paraId="390C9FD3" w14:textId="77777777" w:rsidR="00AB47AC" w:rsidRPr="00A32145" w:rsidRDefault="00AB47AC" w:rsidP="00793754">
            <w:pPr>
              <w:autoSpaceDE w:val="0"/>
              <w:autoSpaceDN w:val="0"/>
              <w:adjustRightInd w:val="0"/>
              <w:jc w:val="center"/>
              <w:rPr>
                <w:rFonts w:ascii="宋体" w:hAnsi="宋体" w:cs="黑体"/>
                <w:color w:val="000000"/>
                <w:kern w:val="0"/>
                <w:sz w:val="18"/>
                <w:szCs w:val="18"/>
              </w:rPr>
            </w:pPr>
            <w:r>
              <w:rPr>
                <w:rFonts w:ascii="宋体" w:hAnsi="宋体" w:hint="eastAsia"/>
                <w:sz w:val="18"/>
                <w:szCs w:val="18"/>
              </w:rPr>
              <w:t>0.009≤T＜0.0</w:t>
            </w:r>
            <w:r w:rsidR="00793754">
              <w:rPr>
                <w:rFonts w:ascii="宋体" w:hAnsi="宋体" w:hint="eastAsia"/>
                <w:sz w:val="18"/>
                <w:szCs w:val="18"/>
              </w:rPr>
              <w:t>1</w:t>
            </w:r>
            <w:r>
              <w:rPr>
                <w:rFonts w:ascii="宋体" w:hAnsi="宋体" w:hint="eastAsia"/>
                <w:sz w:val="18"/>
                <w:szCs w:val="18"/>
              </w:rPr>
              <w:t>2</w:t>
            </w:r>
          </w:p>
        </w:tc>
        <w:tc>
          <w:tcPr>
            <w:tcW w:w="1877" w:type="dxa"/>
            <w:tcBorders>
              <w:top w:val="single" w:sz="4" w:space="0" w:color="auto"/>
              <w:bottom w:val="single" w:sz="4" w:space="0" w:color="auto"/>
            </w:tcBorders>
            <w:shd w:val="clear" w:color="auto" w:fill="auto"/>
            <w:vAlign w:val="center"/>
          </w:tcPr>
          <w:p w14:paraId="345C2803" w14:textId="77777777" w:rsidR="00AB47AC" w:rsidRPr="00A32145" w:rsidRDefault="00793754" w:rsidP="00793754">
            <w:pPr>
              <w:autoSpaceDE w:val="0"/>
              <w:autoSpaceDN w:val="0"/>
              <w:adjustRightInd w:val="0"/>
              <w:jc w:val="center"/>
              <w:rPr>
                <w:rFonts w:ascii="宋体" w:hAnsi="宋体" w:cs="黑体"/>
                <w:color w:val="000000"/>
                <w:kern w:val="0"/>
                <w:sz w:val="18"/>
                <w:szCs w:val="18"/>
              </w:rPr>
            </w:pPr>
            <w:r w:rsidRPr="00A32145">
              <w:rPr>
                <w:rFonts w:ascii="宋体" w:hAnsi="宋体" w:cs="黑体" w:hint="eastAsia"/>
                <w:color w:val="000000"/>
                <w:kern w:val="0"/>
                <w:sz w:val="18"/>
                <w:szCs w:val="18"/>
              </w:rPr>
              <w:t>≥</w:t>
            </w:r>
            <w:r>
              <w:rPr>
                <w:rFonts w:ascii="宋体" w:hAnsi="宋体" w:cs="黑体" w:hint="eastAsia"/>
                <w:color w:val="000000"/>
                <w:kern w:val="0"/>
                <w:sz w:val="18"/>
                <w:szCs w:val="18"/>
              </w:rPr>
              <w:t>250</w:t>
            </w:r>
          </w:p>
        </w:tc>
        <w:tc>
          <w:tcPr>
            <w:tcW w:w="1915" w:type="dxa"/>
            <w:tcBorders>
              <w:bottom w:val="single" w:sz="4" w:space="0" w:color="000000"/>
            </w:tcBorders>
            <w:shd w:val="clear" w:color="auto" w:fill="auto"/>
            <w:vAlign w:val="center"/>
          </w:tcPr>
          <w:p w14:paraId="4E77C412" w14:textId="77777777" w:rsidR="00AB47AC" w:rsidRPr="00A32145" w:rsidRDefault="00793754" w:rsidP="00793754">
            <w:pPr>
              <w:autoSpaceDE w:val="0"/>
              <w:autoSpaceDN w:val="0"/>
              <w:adjustRightInd w:val="0"/>
              <w:jc w:val="center"/>
              <w:rPr>
                <w:rFonts w:ascii="宋体" w:hAnsi="宋体" w:cs="黑体"/>
                <w:color w:val="000000"/>
                <w:kern w:val="0"/>
                <w:sz w:val="18"/>
                <w:szCs w:val="18"/>
              </w:rPr>
            </w:pPr>
            <w:r w:rsidRPr="00A32145">
              <w:rPr>
                <w:rFonts w:ascii="宋体" w:hAnsi="宋体" w:cs="黑体" w:hint="eastAsia"/>
                <w:color w:val="000000"/>
                <w:kern w:val="0"/>
                <w:sz w:val="18"/>
                <w:szCs w:val="18"/>
              </w:rPr>
              <w:t>≥</w:t>
            </w:r>
            <w:r>
              <w:rPr>
                <w:rFonts w:ascii="宋体" w:hAnsi="宋体" w:cs="黑体" w:hint="eastAsia"/>
                <w:color w:val="000000"/>
                <w:kern w:val="0"/>
                <w:sz w:val="18"/>
                <w:szCs w:val="18"/>
              </w:rPr>
              <w:t>2.5</w:t>
            </w:r>
          </w:p>
        </w:tc>
      </w:tr>
      <w:tr w:rsidR="00AB47AC" w:rsidRPr="00A32145" w14:paraId="1F2417AB" w14:textId="77777777" w:rsidTr="00793754">
        <w:trPr>
          <w:trHeight w:val="389"/>
          <w:jc w:val="center"/>
        </w:trPr>
        <w:tc>
          <w:tcPr>
            <w:tcW w:w="1913" w:type="dxa"/>
            <w:vMerge/>
            <w:tcBorders>
              <w:bottom w:val="single" w:sz="4" w:space="0" w:color="000000"/>
            </w:tcBorders>
            <w:shd w:val="clear" w:color="auto" w:fill="auto"/>
            <w:vAlign w:val="center"/>
          </w:tcPr>
          <w:p w14:paraId="01CD6059" w14:textId="77777777" w:rsidR="00AB47AC" w:rsidRPr="006E25CF" w:rsidRDefault="00AB47AC" w:rsidP="00793754">
            <w:pPr>
              <w:autoSpaceDE w:val="0"/>
              <w:autoSpaceDN w:val="0"/>
              <w:adjustRightInd w:val="0"/>
              <w:jc w:val="center"/>
              <w:rPr>
                <w:rFonts w:ascii="宋体" w:hAnsi="宋体" w:cs="黑体"/>
                <w:color w:val="000000"/>
                <w:kern w:val="0"/>
                <w:sz w:val="18"/>
                <w:szCs w:val="18"/>
              </w:rPr>
            </w:pPr>
          </w:p>
        </w:tc>
        <w:tc>
          <w:tcPr>
            <w:tcW w:w="1914" w:type="dxa"/>
            <w:vMerge/>
            <w:tcBorders>
              <w:bottom w:val="single" w:sz="4" w:space="0" w:color="000000"/>
            </w:tcBorders>
            <w:shd w:val="clear" w:color="auto" w:fill="auto"/>
            <w:vAlign w:val="center"/>
          </w:tcPr>
          <w:p w14:paraId="3EF5D6A0" w14:textId="77777777" w:rsidR="00AB47AC" w:rsidRPr="00A32145" w:rsidRDefault="00AB47AC" w:rsidP="00793754">
            <w:pPr>
              <w:jc w:val="center"/>
              <w:rPr>
                <w:rFonts w:ascii="宋体" w:hAnsi="宋体"/>
                <w:sz w:val="18"/>
                <w:szCs w:val="18"/>
              </w:rPr>
            </w:pPr>
          </w:p>
        </w:tc>
        <w:tc>
          <w:tcPr>
            <w:tcW w:w="1951" w:type="dxa"/>
            <w:tcBorders>
              <w:top w:val="single" w:sz="4" w:space="0" w:color="auto"/>
              <w:bottom w:val="single" w:sz="4" w:space="0" w:color="000000"/>
            </w:tcBorders>
            <w:shd w:val="clear" w:color="auto" w:fill="auto"/>
            <w:vAlign w:val="center"/>
          </w:tcPr>
          <w:p w14:paraId="78379CFA" w14:textId="77777777" w:rsidR="00AB47AC" w:rsidRPr="00A32145" w:rsidRDefault="00AB47AC" w:rsidP="00793754">
            <w:pPr>
              <w:jc w:val="center"/>
              <w:rPr>
                <w:rFonts w:ascii="宋体" w:hAnsi="宋体" w:cs="黑体"/>
                <w:color w:val="000000"/>
                <w:kern w:val="0"/>
                <w:sz w:val="18"/>
                <w:szCs w:val="18"/>
              </w:rPr>
            </w:pPr>
            <w:r>
              <w:rPr>
                <w:rFonts w:ascii="宋体" w:hAnsi="宋体" w:hint="eastAsia"/>
                <w:sz w:val="18"/>
                <w:szCs w:val="18"/>
              </w:rPr>
              <w:t>0.0</w:t>
            </w:r>
            <w:r w:rsidR="00793754">
              <w:rPr>
                <w:rFonts w:ascii="宋体" w:hAnsi="宋体" w:hint="eastAsia"/>
                <w:sz w:val="18"/>
                <w:szCs w:val="18"/>
              </w:rPr>
              <w:t>1</w:t>
            </w:r>
            <w:r>
              <w:rPr>
                <w:rFonts w:ascii="宋体" w:hAnsi="宋体" w:hint="eastAsia"/>
                <w:sz w:val="18"/>
                <w:szCs w:val="18"/>
              </w:rPr>
              <w:t>2≤T</w:t>
            </w:r>
            <w:r w:rsidR="00793754">
              <w:rPr>
                <w:rFonts w:ascii="宋体" w:hAnsi="宋体" w:hint="eastAsia"/>
                <w:sz w:val="18"/>
                <w:szCs w:val="18"/>
              </w:rPr>
              <w:t>≤</w:t>
            </w:r>
            <w:r>
              <w:rPr>
                <w:rFonts w:ascii="宋体" w:hAnsi="宋体" w:hint="eastAsia"/>
                <w:sz w:val="18"/>
                <w:szCs w:val="18"/>
              </w:rPr>
              <w:t>0.01</w:t>
            </w:r>
            <w:r w:rsidR="00793754">
              <w:rPr>
                <w:rFonts w:ascii="宋体" w:hAnsi="宋体" w:hint="eastAsia"/>
                <w:sz w:val="18"/>
                <w:szCs w:val="18"/>
              </w:rPr>
              <w:t>5</w:t>
            </w:r>
          </w:p>
        </w:tc>
        <w:tc>
          <w:tcPr>
            <w:tcW w:w="1877" w:type="dxa"/>
            <w:tcBorders>
              <w:top w:val="single" w:sz="4" w:space="0" w:color="auto"/>
              <w:bottom w:val="single" w:sz="4" w:space="0" w:color="000000"/>
            </w:tcBorders>
            <w:shd w:val="clear" w:color="auto" w:fill="auto"/>
            <w:vAlign w:val="center"/>
          </w:tcPr>
          <w:p w14:paraId="088E2666" w14:textId="77777777" w:rsidR="00AB47AC" w:rsidRPr="00A32145" w:rsidRDefault="00793754" w:rsidP="00793754">
            <w:pPr>
              <w:autoSpaceDE w:val="0"/>
              <w:autoSpaceDN w:val="0"/>
              <w:adjustRightInd w:val="0"/>
              <w:jc w:val="center"/>
              <w:rPr>
                <w:rFonts w:ascii="宋体" w:hAnsi="宋体" w:cs="黑体"/>
                <w:color w:val="000000"/>
                <w:kern w:val="0"/>
                <w:sz w:val="18"/>
                <w:szCs w:val="18"/>
              </w:rPr>
            </w:pPr>
            <w:r w:rsidRPr="00A32145">
              <w:rPr>
                <w:rFonts w:ascii="宋体" w:hAnsi="宋体" w:cs="黑体" w:hint="eastAsia"/>
                <w:color w:val="000000"/>
                <w:kern w:val="0"/>
                <w:sz w:val="18"/>
                <w:szCs w:val="18"/>
              </w:rPr>
              <w:t>≥</w:t>
            </w:r>
            <w:r>
              <w:rPr>
                <w:rFonts w:ascii="宋体" w:hAnsi="宋体" w:cs="黑体" w:hint="eastAsia"/>
                <w:color w:val="000000"/>
                <w:kern w:val="0"/>
                <w:sz w:val="18"/>
                <w:szCs w:val="18"/>
              </w:rPr>
              <w:t>240</w:t>
            </w:r>
          </w:p>
        </w:tc>
        <w:tc>
          <w:tcPr>
            <w:tcW w:w="1915" w:type="dxa"/>
            <w:tcBorders>
              <w:bottom w:val="single" w:sz="4" w:space="0" w:color="000000"/>
            </w:tcBorders>
            <w:shd w:val="clear" w:color="auto" w:fill="auto"/>
            <w:vAlign w:val="center"/>
          </w:tcPr>
          <w:p w14:paraId="5063C908" w14:textId="77777777" w:rsidR="00AB47AC" w:rsidRPr="00A32145" w:rsidRDefault="00793754" w:rsidP="00793754">
            <w:pPr>
              <w:jc w:val="center"/>
              <w:rPr>
                <w:rFonts w:ascii="宋体" w:hAnsi="宋体"/>
                <w:sz w:val="18"/>
                <w:szCs w:val="18"/>
              </w:rPr>
            </w:pPr>
            <w:r w:rsidRPr="00A32145">
              <w:rPr>
                <w:rFonts w:ascii="宋体" w:hAnsi="宋体" w:cs="黑体" w:hint="eastAsia"/>
                <w:color w:val="000000"/>
                <w:kern w:val="0"/>
                <w:sz w:val="18"/>
                <w:szCs w:val="18"/>
              </w:rPr>
              <w:t>≥</w:t>
            </w:r>
            <w:r>
              <w:rPr>
                <w:rFonts w:ascii="宋体" w:hAnsi="宋体" w:cs="黑体" w:hint="eastAsia"/>
                <w:color w:val="000000"/>
                <w:kern w:val="0"/>
                <w:sz w:val="18"/>
                <w:szCs w:val="18"/>
              </w:rPr>
              <w:t>3.0</w:t>
            </w:r>
          </w:p>
        </w:tc>
      </w:tr>
    </w:tbl>
    <w:p w14:paraId="46ACB3D7" w14:textId="77777777" w:rsidR="00A32145" w:rsidRDefault="00FC5CE4" w:rsidP="00FC5CE4">
      <w:pPr>
        <w:pStyle w:val="a5"/>
        <w:rPr>
          <w:rFonts w:hAnsi="黑体"/>
        </w:rPr>
      </w:pPr>
      <w:bookmarkStart w:id="42" w:name="_Toc54183889"/>
      <w:r w:rsidRPr="006E1C28">
        <w:rPr>
          <w:rFonts w:hAnsi="黑体" w:hint="eastAsia"/>
        </w:rPr>
        <w:t>针孔</w:t>
      </w:r>
      <w:bookmarkEnd w:id="42"/>
    </w:p>
    <w:p w14:paraId="6A7C2C33" w14:textId="77777777" w:rsidR="00FC5CE4" w:rsidRPr="009411ED" w:rsidRDefault="00FC5CE4" w:rsidP="00FC5CE4">
      <w:pPr>
        <w:pStyle w:val="aff6"/>
        <w:ind w:leftChars="-67" w:left="-141"/>
        <w:rPr>
          <w:rFonts w:ascii="黑体" w:eastAsia="黑体" w:hAnsi="黑体"/>
        </w:rPr>
      </w:pPr>
      <w:r>
        <w:rPr>
          <w:rFonts w:hint="eastAsia"/>
        </w:rPr>
        <w:t>厚度大于或等于0.015</w:t>
      </w:r>
      <w:r w:rsidR="007776A9">
        <w:t xml:space="preserve"> </w:t>
      </w:r>
      <w:r>
        <w:rPr>
          <w:rFonts w:hint="eastAsia"/>
        </w:rPr>
        <w:t>mm的铝箔，不准许有针孔；厚度小于0.015</w:t>
      </w:r>
      <w:r w:rsidR="007776A9">
        <w:t xml:space="preserve"> </w:t>
      </w:r>
      <w:r>
        <w:rPr>
          <w:rFonts w:hint="eastAsia"/>
        </w:rPr>
        <w:t>mm的铝箔，任意1</w:t>
      </w:r>
      <w:r w:rsidR="007776A9">
        <w:t xml:space="preserve"> </w:t>
      </w:r>
      <w:r>
        <w:rPr>
          <w:rFonts w:hint="eastAsia"/>
        </w:rPr>
        <w:t>m</w:t>
      </w:r>
      <w:r w:rsidRPr="00BB3819">
        <w:rPr>
          <w:rFonts w:hint="eastAsia"/>
          <w:vertAlign w:val="superscript"/>
        </w:rPr>
        <w:t>2</w:t>
      </w:r>
      <w:r>
        <w:rPr>
          <w:rFonts w:hint="eastAsia"/>
        </w:rPr>
        <w:t>内针孔个数不大于</w:t>
      </w:r>
      <w:r w:rsidR="00EA757D">
        <w:rPr>
          <w:rFonts w:hint="eastAsia"/>
        </w:rPr>
        <w:t>1</w:t>
      </w:r>
      <w:r>
        <w:rPr>
          <w:rFonts w:hint="eastAsia"/>
        </w:rPr>
        <w:t>0个。</w:t>
      </w:r>
    </w:p>
    <w:p w14:paraId="38B88C5A" w14:textId="77777777" w:rsidR="00FC5CE4" w:rsidRDefault="00FC5CE4" w:rsidP="00FC5CE4">
      <w:pPr>
        <w:pStyle w:val="a4"/>
      </w:pPr>
      <w:bookmarkStart w:id="43" w:name="_Toc54183890"/>
      <w:r w:rsidRPr="00FC5CE4">
        <w:rPr>
          <w:rFonts w:hint="eastAsia"/>
        </w:rPr>
        <w:t>试验方法</w:t>
      </w:r>
      <w:bookmarkEnd w:id="43"/>
    </w:p>
    <w:p w14:paraId="1AED1AC9" w14:textId="77777777" w:rsidR="00FC5CE4" w:rsidRDefault="00FC5CE4" w:rsidP="00FC5CE4">
      <w:pPr>
        <w:pStyle w:val="a5"/>
      </w:pPr>
      <w:bookmarkStart w:id="44" w:name="_Toc54183891"/>
      <w:r w:rsidRPr="00FC5CE4">
        <w:rPr>
          <w:rFonts w:hint="eastAsia"/>
        </w:rPr>
        <w:t>外观质量</w:t>
      </w:r>
      <w:bookmarkEnd w:id="44"/>
    </w:p>
    <w:p w14:paraId="15294C71" w14:textId="77777777" w:rsidR="00FC5CE4" w:rsidRDefault="00FC5CE4" w:rsidP="00FC5CE4">
      <w:pPr>
        <w:pStyle w:val="aff6"/>
      </w:pPr>
      <w:r w:rsidRPr="00FC5CE4">
        <w:rPr>
          <w:rFonts w:hint="eastAsia"/>
        </w:rPr>
        <w:t>目视检查外观质量。仲裁时应在自然散射光下进行。铝粉尺寸应采用金相显微镜进行检测。</w:t>
      </w:r>
    </w:p>
    <w:p w14:paraId="6C664019" w14:textId="77777777" w:rsidR="00FC5CE4" w:rsidRDefault="00FC5CE4" w:rsidP="00FC5CE4">
      <w:pPr>
        <w:pStyle w:val="a5"/>
      </w:pPr>
      <w:bookmarkStart w:id="45" w:name="_Toc54183892"/>
      <w:r w:rsidRPr="00985345">
        <w:rPr>
          <w:rFonts w:hint="eastAsia"/>
        </w:rPr>
        <w:t>化学成分</w:t>
      </w:r>
      <w:bookmarkEnd w:id="45"/>
    </w:p>
    <w:p w14:paraId="29B5F000" w14:textId="0D17FE31" w:rsidR="00FC5CE4" w:rsidRDefault="00FC5CE4" w:rsidP="00FC5CE4">
      <w:pPr>
        <w:pStyle w:val="affe"/>
      </w:pPr>
      <w:r w:rsidRPr="00FC5CE4">
        <w:rPr>
          <w:rFonts w:hint="eastAsia"/>
        </w:rPr>
        <w:t>化学成分分析方法应符合</w:t>
      </w:r>
      <w:r w:rsidRPr="00FC5CE4">
        <w:t>GB/T</w:t>
      </w:r>
      <w:r w:rsidRPr="00FC5CE4">
        <w:rPr>
          <w:rFonts w:hint="eastAsia"/>
        </w:rPr>
        <w:t xml:space="preserve"> </w:t>
      </w:r>
      <w:r w:rsidRPr="00FC5CE4">
        <w:t>20975</w:t>
      </w:r>
      <w:r w:rsidRPr="00FC5CE4">
        <w:rPr>
          <w:rFonts w:hint="eastAsia"/>
        </w:rPr>
        <w:t>或</w:t>
      </w:r>
      <w:r w:rsidRPr="00FC5CE4">
        <w:t>GB/T 7999</w:t>
      </w:r>
      <w:r w:rsidRPr="00FC5CE4">
        <w:rPr>
          <w:rFonts w:hint="eastAsia"/>
        </w:rPr>
        <w:t>的规定，仲裁分析应采用</w:t>
      </w:r>
      <w:r w:rsidRPr="00FC5CE4">
        <w:t>GB/T 20975</w:t>
      </w:r>
      <w:r w:rsidRPr="00FC5CE4">
        <w:rPr>
          <w:rFonts w:hint="eastAsia"/>
        </w:rPr>
        <w:t>规定的方法。</w:t>
      </w:r>
      <w:r w:rsidRPr="00FC5CE4">
        <w:t>“</w:t>
      </w:r>
      <w:r w:rsidRPr="00FC5CE4">
        <w:t>A1</w:t>
      </w:r>
      <w:r w:rsidRPr="00FC5CE4">
        <w:t>”</w:t>
      </w:r>
      <w:r w:rsidRPr="00FC5CE4">
        <w:rPr>
          <w:rFonts w:hint="eastAsia"/>
        </w:rPr>
        <w:t>含量按</w:t>
      </w:r>
      <w:r w:rsidRPr="00FC5CE4">
        <w:t>GB/T 3190</w:t>
      </w:r>
      <w:r w:rsidRPr="00FC5CE4">
        <w:rPr>
          <w:rFonts w:hint="eastAsia"/>
        </w:rPr>
        <w:t>规定的方法计算，计算</w:t>
      </w:r>
      <w:r w:rsidRPr="00FC5CE4">
        <w:t>“</w:t>
      </w:r>
      <w:r w:rsidRPr="00FC5CE4">
        <w:t>A</w:t>
      </w:r>
      <w:r w:rsidR="00843A9A">
        <w:rPr>
          <w:rFonts w:hint="eastAsia"/>
        </w:rPr>
        <w:t>l</w:t>
      </w:r>
      <w:r w:rsidRPr="00FC5CE4">
        <w:t>”</w:t>
      </w:r>
      <w:r w:rsidRPr="00FC5CE4">
        <w:rPr>
          <w:rFonts w:hint="eastAsia"/>
        </w:rPr>
        <w:t>含量时，取常规分析元素与怀疑超量的非常规分析元素分析数值的和作为</w:t>
      </w:r>
      <w:r w:rsidRPr="00FC5CE4">
        <w:t>“</w:t>
      </w:r>
      <w:r w:rsidRPr="00FC5CE4">
        <w:rPr>
          <w:rFonts w:hint="eastAsia"/>
        </w:rPr>
        <w:t>元素含量总和</w:t>
      </w:r>
      <w:r w:rsidRPr="00FC5CE4">
        <w:t>”</w:t>
      </w:r>
      <w:r w:rsidRPr="00FC5CE4">
        <w:rPr>
          <w:rFonts w:hint="eastAsia"/>
        </w:rPr>
        <w:t>。</w:t>
      </w:r>
    </w:p>
    <w:p w14:paraId="43C4FFA6" w14:textId="77777777" w:rsidR="00FC5CE4" w:rsidRDefault="00FC5CE4" w:rsidP="00FC5CE4">
      <w:pPr>
        <w:pStyle w:val="affe"/>
      </w:pPr>
      <w:r w:rsidRPr="00FC5CE4">
        <w:rPr>
          <w:rFonts w:hint="eastAsia"/>
        </w:rPr>
        <w:t>分析数值的判定</w:t>
      </w:r>
      <w:proofErr w:type="gramStart"/>
      <w:r w:rsidRPr="00FC5CE4">
        <w:rPr>
          <w:rFonts w:hint="eastAsia"/>
        </w:rPr>
        <w:t>采用修约比较法</w:t>
      </w:r>
      <w:proofErr w:type="gramEnd"/>
      <w:r w:rsidRPr="00FC5CE4">
        <w:rPr>
          <w:rFonts w:hint="eastAsia"/>
        </w:rPr>
        <w:t>，</w:t>
      </w:r>
      <w:proofErr w:type="gramStart"/>
      <w:r w:rsidRPr="00FC5CE4">
        <w:rPr>
          <w:rFonts w:hint="eastAsia"/>
        </w:rPr>
        <w:t>数值修约规定</w:t>
      </w:r>
      <w:proofErr w:type="gramEnd"/>
      <w:r w:rsidRPr="00FC5CE4">
        <w:rPr>
          <w:rFonts w:hint="eastAsia"/>
        </w:rPr>
        <w:t>则按</w:t>
      </w:r>
      <w:r w:rsidRPr="00FC5CE4">
        <w:t>GB/T 8170</w:t>
      </w:r>
      <w:r w:rsidRPr="00FC5CE4">
        <w:rPr>
          <w:rFonts w:hint="eastAsia"/>
        </w:rPr>
        <w:t>的有关规定，修约数位应与本标准表6或</w:t>
      </w:r>
      <w:r w:rsidRPr="00FC5CE4">
        <w:t>GB/T 3190</w:t>
      </w:r>
      <w:r w:rsidRPr="00FC5CE4">
        <w:rPr>
          <w:rFonts w:hint="eastAsia"/>
        </w:rPr>
        <w:t>规定的极限数位一致。</w:t>
      </w:r>
    </w:p>
    <w:p w14:paraId="7790605D" w14:textId="77777777" w:rsidR="00FC5CE4" w:rsidRDefault="00FC5CE4" w:rsidP="00FC5CE4">
      <w:pPr>
        <w:pStyle w:val="a5"/>
      </w:pPr>
      <w:bookmarkStart w:id="46" w:name="_Toc54183893"/>
      <w:r w:rsidRPr="00FC5CE4">
        <w:rPr>
          <w:rFonts w:hint="eastAsia"/>
        </w:rPr>
        <w:t>尺寸偏差</w:t>
      </w:r>
      <w:bookmarkEnd w:id="46"/>
    </w:p>
    <w:p w14:paraId="78CDC08D" w14:textId="77777777" w:rsidR="00FC5CE4" w:rsidRDefault="00FC5CE4" w:rsidP="0002411A">
      <w:pPr>
        <w:pStyle w:val="a6"/>
        <w:spacing w:before="156" w:after="156"/>
        <w:ind w:left="0"/>
      </w:pPr>
      <w:r w:rsidRPr="00FC5CE4">
        <w:rPr>
          <w:rFonts w:hint="eastAsia"/>
        </w:rPr>
        <w:t>尺寸修约</w:t>
      </w:r>
    </w:p>
    <w:p w14:paraId="0860C94D" w14:textId="77777777" w:rsidR="00FC5CE4" w:rsidRDefault="00FC5CE4" w:rsidP="00FC5CE4">
      <w:pPr>
        <w:pStyle w:val="aff6"/>
      </w:pPr>
      <w:r w:rsidRPr="00FC5CE4">
        <w:rPr>
          <w:rFonts w:hint="eastAsia"/>
        </w:rPr>
        <w:t>尺寸测量值不准许修约，极限数值的判定方法应符合</w:t>
      </w:r>
      <w:r w:rsidRPr="00FC5CE4">
        <w:t>GB/T</w:t>
      </w:r>
      <w:r w:rsidRPr="00FC5CE4">
        <w:rPr>
          <w:rFonts w:hint="eastAsia"/>
        </w:rPr>
        <w:t xml:space="preserve"> </w:t>
      </w:r>
      <w:r w:rsidRPr="00FC5CE4">
        <w:t>8170</w:t>
      </w:r>
      <w:r w:rsidRPr="00FC5CE4">
        <w:rPr>
          <w:rFonts w:hint="eastAsia"/>
        </w:rPr>
        <w:t>的规定。</w:t>
      </w:r>
    </w:p>
    <w:p w14:paraId="04174DFE" w14:textId="77777777" w:rsidR="00FC5CE4" w:rsidRDefault="00FC5CE4" w:rsidP="0002411A">
      <w:pPr>
        <w:pStyle w:val="a6"/>
        <w:spacing w:before="156" w:after="156"/>
        <w:ind w:left="0"/>
      </w:pPr>
      <w:r w:rsidRPr="00985345">
        <w:rPr>
          <w:rFonts w:hint="eastAsia"/>
        </w:rPr>
        <w:t>厚度和面密度</w:t>
      </w:r>
    </w:p>
    <w:p w14:paraId="0D17B389" w14:textId="77777777" w:rsidR="00FC5CE4" w:rsidRDefault="00FC5CE4" w:rsidP="00FC5CE4">
      <w:pPr>
        <w:pStyle w:val="aff6"/>
      </w:pPr>
      <w:r w:rsidRPr="00FC5CE4">
        <w:rPr>
          <w:rFonts w:hint="eastAsia"/>
        </w:rPr>
        <w:t>厚度和面密度的检测按</w:t>
      </w:r>
      <w:r w:rsidRPr="00FC5CE4">
        <w:t>GB/T 22638.1</w:t>
      </w:r>
      <w:r w:rsidRPr="00FC5CE4">
        <w:rPr>
          <w:rFonts w:hint="eastAsia"/>
        </w:rPr>
        <w:t>规定的方法进行。</w:t>
      </w:r>
    </w:p>
    <w:p w14:paraId="614F5354" w14:textId="77777777" w:rsidR="00FC5CE4" w:rsidRDefault="00FC5CE4" w:rsidP="0002411A">
      <w:pPr>
        <w:pStyle w:val="a6"/>
        <w:spacing w:before="156" w:after="156"/>
        <w:ind w:left="0"/>
      </w:pPr>
      <w:r w:rsidRPr="00FC5CE4">
        <w:rPr>
          <w:rFonts w:hint="eastAsia"/>
        </w:rPr>
        <w:t>宽度</w:t>
      </w:r>
    </w:p>
    <w:p w14:paraId="3B3C9F13" w14:textId="77777777" w:rsidR="00FC5CE4" w:rsidRPr="00FC5CE4" w:rsidRDefault="00FC5CE4" w:rsidP="00FC5CE4">
      <w:pPr>
        <w:pStyle w:val="affe"/>
        <w:numPr>
          <w:ilvl w:val="0"/>
          <w:numId w:val="0"/>
        </w:numPr>
        <w:ind w:firstLineChars="200" w:firstLine="420"/>
      </w:pPr>
      <w:r w:rsidRPr="00FC5CE4">
        <w:rPr>
          <w:rFonts w:hint="eastAsia"/>
        </w:rPr>
        <w:lastRenderedPageBreak/>
        <w:t>宽度的检测应采用精度不大于</w:t>
      </w:r>
      <w:r w:rsidRPr="00FC5CE4">
        <w:t>0.1</w:t>
      </w:r>
      <w:r w:rsidR="007776A9">
        <w:t xml:space="preserve"> </w:t>
      </w:r>
      <w:r w:rsidRPr="00FC5CE4">
        <w:t>mm</w:t>
      </w:r>
      <w:r w:rsidRPr="00FC5CE4">
        <w:rPr>
          <w:rFonts w:hint="eastAsia"/>
        </w:rPr>
        <w:t>钢卷尺进行测量。</w:t>
      </w:r>
      <w:r w:rsidRPr="00FC5CE4">
        <w:t xml:space="preserve"> </w:t>
      </w:r>
    </w:p>
    <w:p w14:paraId="1FAF626A" w14:textId="77777777" w:rsidR="00FC5CE4" w:rsidRPr="00FC5CE4" w:rsidRDefault="00FC5CE4" w:rsidP="0002411A">
      <w:pPr>
        <w:pStyle w:val="a6"/>
        <w:spacing w:before="156" w:after="156"/>
        <w:ind w:left="0"/>
      </w:pPr>
      <w:r w:rsidRPr="00FC5CE4">
        <w:rPr>
          <w:rFonts w:hint="eastAsia"/>
        </w:rPr>
        <w:t>错层、塔形</w:t>
      </w:r>
    </w:p>
    <w:p w14:paraId="265F2D10" w14:textId="77777777" w:rsidR="00FC5CE4" w:rsidRPr="00FC5CE4" w:rsidRDefault="00FC5CE4" w:rsidP="00FC5CE4">
      <w:pPr>
        <w:pStyle w:val="affe"/>
        <w:numPr>
          <w:ilvl w:val="0"/>
          <w:numId w:val="0"/>
        </w:numPr>
        <w:ind w:firstLineChars="200" w:firstLine="420"/>
      </w:pPr>
      <w:r w:rsidRPr="00FC5CE4">
        <w:rPr>
          <w:rFonts w:hint="eastAsia"/>
        </w:rPr>
        <w:t>错层、塔形的检测应采用精度不大于</w:t>
      </w:r>
      <w:r w:rsidRPr="00FC5CE4">
        <w:t>0.5</w:t>
      </w:r>
      <w:r w:rsidR="007776A9">
        <w:t xml:space="preserve"> </w:t>
      </w:r>
      <w:r w:rsidRPr="00FC5CE4">
        <w:t>mm</w:t>
      </w:r>
      <w:r w:rsidRPr="00FC5CE4">
        <w:rPr>
          <w:rFonts w:hint="eastAsia"/>
        </w:rPr>
        <w:t>的钢直尺进行测量。</w:t>
      </w:r>
      <w:r w:rsidRPr="00FC5CE4">
        <w:t xml:space="preserve"> </w:t>
      </w:r>
    </w:p>
    <w:p w14:paraId="2C508D44" w14:textId="77777777" w:rsidR="00FC5CE4" w:rsidRPr="00FC5CE4" w:rsidRDefault="00FC5CE4" w:rsidP="00FC5CE4">
      <w:pPr>
        <w:pStyle w:val="a5"/>
      </w:pPr>
      <w:bookmarkStart w:id="47" w:name="_Toc54183894"/>
      <w:r w:rsidRPr="00FC5CE4">
        <w:rPr>
          <w:rFonts w:hint="eastAsia"/>
        </w:rPr>
        <w:t>表面润湿张力</w:t>
      </w:r>
      <w:bookmarkEnd w:id="47"/>
    </w:p>
    <w:p w14:paraId="29482400" w14:textId="77777777" w:rsidR="00FC5CE4" w:rsidRPr="00FC5CE4" w:rsidRDefault="00FC5CE4" w:rsidP="00FC5CE4">
      <w:pPr>
        <w:pStyle w:val="affe"/>
        <w:numPr>
          <w:ilvl w:val="0"/>
          <w:numId w:val="0"/>
        </w:numPr>
        <w:ind w:firstLineChars="200" w:firstLine="420"/>
      </w:pPr>
      <w:r w:rsidRPr="00FC5CE4">
        <w:rPr>
          <w:rFonts w:hint="eastAsia"/>
        </w:rPr>
        <w:t>表面润湿张力的检测应按</w:t>
      </w:r>
      <w:r w:rsidRPr="00FC5CE4">
        <w:t>GB/T 22638.4</w:t>
      </w:r>
      <w:r w:rsidRPr="00FC5CE4">
        <w:rPr>
          <w:rFonts w:hint="eastAsia"/>
        </w:rPr>
        <w:t>的规定进行。</w:t>
      </w:r>
    </w:p>
    <w:p w14:paraId="4F99D39D" w14:textId="77777777" w:rsidR="00FC5CE4" w:rsidRDefault="00FC5CE4" w:rsidP="00FC5CE4">
      <w:pPr>
        <w:pStyle w:val="a5"/>
        <w:rPr>
          <w:rFonts w:ascii="宋体" w:cs="宋体"/>
        </w:rPr>
      </w:pPr>
      <w:bookmarkStart w:id="48" w:name="_Toc54183895"/>
      <w:r w:rsidRPr="00985345">
        <w:rPr>
          <w:rFonts w:hint="eastAsia"/>
        </w:rPr>
        <w:t>接头</w:t>
      </w:r>
      <w:bookmarkEnd w:id="48"/>
    </w:p>
    <w:p w14:paraId="5B58100A" w14:textId="77777777" w:rsidR="00FC5CE4" w:rsidRPr="00FC5CE4" w:rsidRDefault="00FC5CE4" w:rsidP="00FC5CE4">
      <w:pPr>
        <w:pStyle w:val="affe"/>
        <w:numPr>
          <w:ilvl w:val="0"/>
          <w:numId w:val="0"/>
        </w:numPr>
        <w:ind w:firstLineChars="200" w:firstLine="420"/>
      </w:pPr>
      <w:r w:rsidRPr="00FC5CE4">
        <w:rPr>
          <w:rFonts w:hint="eastAsia"/>
        </w:rPr>
        <w:t>接头应采用目视检查。</w:t>
      </w:r>
      <w:r w:rsidRPr="00FC5CE4">
        <w:t xml:space="preserve"> </w:t>
      </w:r>
    </w:p>
    <w:p w14:paraId="5C6C3FF3" w14:textId="77777777" w:rsidR="00FC5CE4" w:rsidRPr="00FC5CE4" w:rsidRDefault="00FC5CE4" w:rsidP="00FC5CE4">
      <w:pPr>
        <w:pStyle w:val="a5"/>
      </w:pPr>
      <w:bookmarkStart w:id="49" w:name="_Toc54183896"/>
      <w:r w:rsidRPr="00FC5CE4">
        <w:rPr>
          <w:rFonts w:hint="eastAsia"/>
        </w:rPr>
        <w:t>管芯</w:t>
      </w:r>
      <w:bookmarkEnd w:id="49"/>
    </w:p>
    <w:p w14:paraId="3FDE31D5" w14:textId="77777777" w:rsidR="00FC5CE4" w:rsidRPr="00FC5CE4" w:rsidRDefault="00FC5CE4" w:rsidP="00FC5CE4">
      <w:pPr>
        <w:pStyle w:val="affe"/>
        <w:numPr>
          <w:ilvl w:val="0"/>
          <w:numId w:val="0"/>
        </w:numPr>
        <w:ind w:firstLineChars="200" w:firstLine="420"/>
      </w:pPr>
      <w:r w:rsidRPr="00FC5CE4">
        <w:rPr>
          <w:rFonts w:hint="eastAsia"/>
        </w:rPr>
        <w:t>管芯尺寸偏差采用能够保证精度的量具进行测量，管芯材质由供方保证，其他项目采用目视检查。</w:t>
      </w:r>
      <w:r w:rsidRPr="00FC5CE4">
        <w:t xml:space="preserve"> </w:t>
      </w:r>
    </w:p>
    <w:p w14:paraId="4A2A8914" w14:textId="77777777" w:rsidR="00FC5CE4" w:rsidRPr="00FC5CE4" w:rsidRDefault="00FC5CE4" w:rsidP="00FC5CE4">
      <w:pPr>
        <w:pStyle w:val="a5"/>
      </w:pPr>
      <w:bookmarkStart w:id="50" w:name="_Toc54183897"/>
      <w:r w:rsidRPr="00FC5CE4">
        <w:rPr>
          <w:rFonts w:hint="eastAsia"/>
        </w:rPr>
        <w:t>室温拉伸力学性能</w:t>
      </w:r>
      <w:bookmarkEnd w:id="50"/>
    </w:p>
    <w:p w14:paraId="5CD98FCB" w14:textId="77777777" w:rsidR="00FC5CE4" w:rsidRPr="00FC5CE4" w:rsidRDefault="00FC5CE4" w:rsidP="00FC5CE4">
      <w:pPr>
        <w:pStyle w:val="affe"/>
        <w:numPr>
          <w:ilvl w:val="0"/>
          <w:numId w:val="0"/>
        </w:numPr>
        <w:ind w:firstLineChars="200" w:firstLine="420"/>
      </w:pPr>
      <w:r w:rsidRPr="00FC5CE4">
        <w:rPr>
          <w:rFonts w:hint="eastAsia"/>
        </w:rPr>
        <w:t>室温拉伸力学性能的检测应按</w:t>
      </w:r>
      <w:r w:rsidRPr="00FC5CE4">
        <w:t>GB/T 16865</w:t>
      </w:r>
      <w:r w:rsidRPr="00FC5CE4">
        <w:rPr>
          <w:rFonts w:hint="eastAsia"/>
        </w:rPr>
        <w:t>的规定进行。</w:t>
      </w:r>
      <w:r w:rsidRPr="00FC5CE4">
        <w:t xml:space="preserve"> </w:t>
      </w:r>
    </w:p>
    <w:p w14:paraId="216E3C2F" w14:textId="77777777" w:rsidR="00FC5CE4" w:rsidRDefault="00FC5CE4" w:rsidP="00FC5CE4">
      <w:pPr>
        <w:pStyle w:val="a5"/>
      </w:pPr>
      <w:bookmarkStart w:id="51" w:name="_Toc54183898"/>
      <w:r w:rsidRPr="00FC5CE4">
        <w:rPr>
          <w:rFonts w:hint="eastAsia"/>
        </w:rPr>
        <w:t>抗拉强度（纵向）</w:t>
      </w:r>
      <w:proofErr w:type="spellStart"/>
      <w:r w:rsidRPr="00FC5CE4">
        <w:rPr>
          <w:rFonts w:hint="eastAsia"/>
        </w:rPr>
        <w:t>Mpa</w:t>
      </w:r>
      <w:bookmarkEnd w:id="51"/>
      <w:proofErr w:type="spellEnd"/>
    </w:p>
    <w:p w14:paraId="1D079DF5" w14:textId="77777777" w:rsidR="00FC5CE4" w:rsidRPr="00FC5CE4" w:rsidRDefault="00FC5CE4" w:rsidP="00FC5CE4">
      <w:pPr>
        <w:pStyle w:val="affe"/>
        <w:numPr>
          <w:ilvl w:val="0"/>
          <w:numId w:val="0"/>
        </w:numPr>
        <w:ind w:firstLineChars="200" w:firstLine="420"/>
      </w:pPr>
      <w:r w:rsidRPr="00FC5CE4">
        <w:rPr>
          <w:rFonts w:hint="eastAsia"/>
        </w:rPr>
        <w:t>延伸率%和抗拉强度（纵向）</w:t>
      </w:r>
      <w:proofErr w:type="spellStart"/>
      <w:r w:rsidRPr="00FC5CE4">
        <w:rPr>
          <w:rFonts w:hint="eastAsia"/>
        </w:rPr>
        <w:t>Mpa</w:t>
      </w:r>
      <w:proofErr w:type="spellEnd"/>
      <w:r w:rsidRPr="00FC5CE4">
        <w:rPr>
          <w:rFonts w:hint="eastAsia"/>
        </w:rPr>
        <w:t>的检测应按</w:t>
      </w:r>
      <w:r w:rsidRPr="00FC5CE4">
        <w:t>GB/T 228</w:t>
      </w:r>
      <w:r w:rsidRPr="00FC5CE4">
        <w:rPr>
          <w:rFonts w:hint="eastAsia"/>
        </w:rPr>
        <w:t>的规定进行。</w:t>
      </w:r>
    </w:p>
    <w:p w14:paraId="48439366" w14:textId="77777777" w:rsidR="00FC5CE4" w:rsidRPr="00FC5CE4" w:rsidRDefault="00FC5CE4" w:rsidP="00FC5CE4">
      <w:pPr>
        <w:pStyle w:val="a5"/>
      </w:pPr>
      <w:bookmarkStart w:id="52" w:name="_Toc54183899"/>
      <w:r w:rsidRPr="00FC5CE4">
        <w:rPr>
          <w:rFonts w:hint="eastAsia"/>
        </w:rPr>
        <w:t>针孔</w:t>
      </w:r>
      <w:bookmarkEnd w:id="52"/>
    </w:p>
    <w:p w14:paraId="637A9043" w14:textId="77777777" w:rsidR="00FC5CE4" w:rsidRPr="00FC5CE4" w:rsidRDefault="00FC5CE4" w:rsidP="00FC5CE4">
      <w:pPr>
        <w:pStyle w:val="affe"/>
        <w:numPr>
          <w:ilvl w:val="0"/>
          <w:numId w:val="0"/>
        </w:numPr>
        <w:ind w:firstLineChars="200" w:firstLine="420"/>
      </w:pPr>
      <w:r w:rsidRPr="00FC5CE4">
        <w:rPr>
          <w:rFonts w:hint="eastAsia"/>
        </w:rPr>
        <w:t>针孔的检测应按</w:t>
      </w:r>
      <w:r w:rsidRPr="00FC5CE4">
        <w:t>GB/T 22638.2</w:t>
      </w:r>
      <w:r w:rsidRPr="00FC5CE4">
        <w:rPr>
          <w:rFonts w:hint="eastAsia"/>
        </w:rPr>
        <w:t>的规定进行。</w:t>
      </w:r>
      <w:r w:rsidRPr="00FC5CE4">
        <w:t xml:space="preserve"> </w:t>
      </w:r>
    </w:p>
    <w:p w14:paraId="6FFD3CDE" w14:textId="77777777" w:rsidR="00FC5CE4" w:rsidRPr="00FC5CE4" w:rsidRDefault="00FC5CE4" w:rsidP="00FC5CE4">
      <w:pPr>
        <w:pStyle w:val="a4"/>
      </w:pPr>
      <w:bookmarkStart w:id="53" w:name="_Toc54183900"/>
      <w:r w:rsidRPr="00FC5CE4">
        <w:rPr>
          <w:rFonts w:hint="eastAsia"/>
        </w:rPr>
        <w:t>检验规则</w:t>
      </w:r>
      <w:bookmarkEnd w:id="53"/>
    </w:p>
    <w:p w14:paraId="61150B61" w14:textId="77777777" w:rsidR="00FC5CE4" w:rsidRPr="00FC5CE4" w:rsidRDefault="00FC5CE4" w:rsidP="00FC5CE4">
      <w:pPr>
        <w:pStyle w:val="a5"/>
      </w:pPr>
      <w:bookmarkStart w:id="54" w:name="_Toc54183901"/>
      <w:r w:rsidRPr="00FC5CE4">
        <w:rPr>
          <w:rFonts w:hint="eastAsia"/>
        </w:rPr>
        <w:t>检验分类</w:t>
      </w:r>
      <w:bookmarkEnd w:id="54"/>
    </w:p>
    <w:p w14:paraId="7F627674" w14:textId="77777777" w:rsidR="00FC5CE4" w:rsidRPr="00FC5CE4" w:rsidRDefault="00FC5CE4" w:rsidP="00FC5CE4">
      <w:pPr>
        <w:pStyle w:val="affe"/>
        <w:numPr>
          <w:ilvl w:val="0"/>
          <w:numId w:val="0"/>
        </w:numPr>
        <w:ind w:firstLineChars="200" w:firstLine="420"/>
      </w:pPr>
      <w:r w:rsidRPr="00FC5CE4">
        <w:rPr>
          <w:rFonts w:hint="eastAsia"/>
        </w:rPr>
        <w:t>成品检验分出厂检验和型式试验。</w:t>
      </w:r>
    </w:p>
    <w:p w14:paraId="7F6747C2" w14:textId="77777777" w:rsidR="00FC5CE4" w:rsidRDefault="00FC5CE4" w:rsidP="00FC5CE4">
      <w:pPr>
        <w:pStyle w:val="af7"/>
      </w:pPr>
      <w:r w:rsidRPr="00FC5CE4">
        <w:rPr>
          <w:rFonts w:hint="eastAsia"/>
        </w:rPr>
        <w:t>检验项目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
        <w:gridCol w:w="698"/>
        <w:gridCol w:w="274"/>
        <w:gridCol w:w="1665"/>
        <w:gridCol w:w="1517"/>
        <w:gridCol w:w="1381"/>
        <w:gridCol w:w="1520"/>
        <w:gridCol w:w="1351"/>
      </w:tblGrid>
      <w:tr w:rsidR="00FC5CE4" w:rsidRPr="00FC5CE4" w14:paraId="3A7BDFA2" w14:textId="77777777" w:rsidTr="008F5165">
        <w:tc>
          <w:tcPr>
            <w:tcW w:w="958" w:type="dxa"/>
            <w:shd w:val="clear" w:color="auto" w:fill="auto"/>
            <w:vAlign w:val="center"/>
          </w:tcPr>
          <w:p w14:paraId="3838D4FD"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序号</w:t>
            </w:r>
          </w:p>
        </w:tc>
        <w:tc>
          <w:tcPr>
            <w:tcW w:w="2693" w:type="dxa"/>
            <w:gridSpan w:val="3"/>
            <w:shd w:val="clear" w:color="auto" w:fill="auto"/>
            <w:vAlign w:val="center"/>
          </w:tcPr>
          <w:p w14:paraId="774FBCF5"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项目</w:t>
            </w:r>
          </w:p>
        </w:tc>
        <w:tc>
          <w:tcPr>
            <w:tcW w:w="1559" w:type="dxa"/>
            <w:shd w:val="clear" w:color="auto" w:fill="auto"/>
            <w:vAlign w:val="center"/>
          </w:tcPr>
          <w:p w14:paraId="4910F50B"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出厂检验</w:t>
            </w:r>
          </w:p>
        </w:tc>
        <w:tc>
          <w:tcPr>
            <w:tcW w:w="1418" w:type="dxa"/>
            <w:shd w:val="clear" w:color="auto" w:fill="auto"/>
            <w:vAlign w:val="center"/>
          </w:tcPr>
          <w:p w14:paraId="2A959285"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型式检验</w:t>
            </w:r>
          </w:p>
        </w:tc>
        <w:tc>
          <w:tcPr>
            <w:tcW w:w="1559" w:type="dxa"/>
            <w:shd w:val="clear" w:color="auto" w:fill="auto"/>
            <w:vAlign w:val="center"/>
          </w:tcPr>
          <w:p w14:paraId="4722C4E5"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技术要求</w:t>
            </w:r>
          </w:p>
        </w:tc>
        <w:tc>
          <w:tcPr>
            <w:tcW w:w="1383" w:type="dxa"/>
            <w:shd w:val="clear" w:color="auto" w:fill="auto"/>
            <w:vAlign w:val="center"/>
          </w:tcPr>
          <w:p w14:paraId="1BE85119"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实验方法</w:t>
            </w:r>
          </w:p>
        </w:tc>
      </w:tr>
      <w:tr w:rsidR="00FC5CE4" w:rsidRPr="00FC5CE4" w14:paraId="59A6520F" w14:textId="77777777" w:rsidTr="008F5165">
        <w:tc>
          <w:tcPr>
            <w:tcW w:w="958" w:type="dxa"/>
            <w:shd w:val="clear" w:color="auto" w:fill="auto"/>
            <w:vAlign w:val="center"/>
          </w:tcPr>
          <w:p w14:paraId="3D3F227E"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1</w:t>
            </w:r>
          </w:p>
        </w:tc>
        <w:tc>
          <w:tcPr>
            <w:tcW w:w="2693" w:type="dxa"/>
            <w:gridSpan w:val="3"/>
            <w:shd w:val="clear" w:color="auto" w:fill="auto"/>
            <w:vAlign w:val="center"/>
          </w:tcPr>
          <w:p w14:paraId="3A1B110B"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外观</w:t>
            </w:r>
          </w:p>
        </w:tc>
        <w:tc>
          <w:tcPr>
            <w:tcW w:w="1559" w:type="dxa"/>
            <w:shd w:val="clear" w:color="auto" w:fill="auto"/>
            <w:vAlign w:val="center"/>
          </w:tcPr>
          <w:p w14:paraId="3B69A199"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w:t>
            </w:r>
          </w:p>
        </w:tc>
        <w:tc>
          <w:tcPr>
            <w:tcW w:w="1418" w:type="dxa"/>
            <w:shd w:val="clear" w:color="auto" w:fill="auto"/>
            <w:vAlign w:val="center"/>
          </w:tcPr>
          <w:p w14:paraId="5E6932D0"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w:t>
            </w:r>
          </w:p>
        </w:tc>
        <w:tc>
          <w:tcPr>
            <w:tcW w:w="1559" w:type="dxa"/>
            <w:shd w:val="clear" w:color="auto" w:fill="auto"/>
            <w:vAlign w:val="center"/>
          </w:tcPr>
          <w:p w14:paraId="04CF334D"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6.1</w:t>
            </w:r>
          </w:p>
        </w:tc>
        <w:tc>
          <w:tcPr>
            <w:tcW w:w="1383" w:type="dxa"/>
            <w:shd w:val="clear" w:color="auto" w:fill="auto"/>
            <w:vAlign w:val="center"/>
          </w:tcPr>
          <w:p w14:paraId="1BEFCD5E"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7.1</w:t>
            </w:r>
          </w:p>
        </w:tc>
      </w:tr>
      <w:tr w:rsidR="00FC5CE4" w:rsidRPr="00FC5CE4" w14:paraId="3C329567" w14:textId="77777777" w:rsidTr="008F5165">
        <w:trPr>
          <w:trHeight w:val="233"/>
        </w:trPr>
        <w:tc>
          <w:tcPr>
            <w:tcW w:w="958" w:type="dxa"/>
            <w:vMerge w:val="restart"/>
            <w:shd w:val="clear" w:color="auto" w:fill="auto"/>
            <w:vAlign w:val="center"/>
          </w:tcPr>
          <w:p w14:paraId="5CA6EB27"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2</w:t>
            </w:r>
          </w:p>
        </w:tc>
        <w:tc>
          <w:tcPr>
            <w:tcW w:w="709" w:type="dxa"/>
            <w:vMerge w:val="restart"/>
            <w:shd w:val="clear" w:color="auto" w:fill="auto"/>
            <w:vAlign w:val="center"/>
          </w:tcPr>
          <w:p w14:paraId="0A9831FB"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化学成分</w:t>
            </w:r>
          </w:p>
        </w:tc>
        <w:tc>
          <w:tcPr>
            <w:tcW w:w="1984" w:type="dxa"/>
            <w:gridSpan w:val="2"/>
            <w:shd w:val="clear" w:color="auto" w:fill="auto"/>
            <w:vAlign w:val="center"/>
          </w:tcPr>
          <w:p w14:paraId="0BC21280"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Pb、Cd、Hg、Cr</w:t>
            </w:r>
            <w:r w:rsidRPr="00FC5CE4">
              <w:rPr>
                <w:rFonts w:ascii="宋体" w:hAnsi="宋体" w:cs="黑体" w:hint="eastAsia"/>
                <w:color w:val="000000"/>
                <w:kern w:val="0"/>
                <w:sz w:val="18"/>
                <w:szCs w:val="18"/>
                <w:vertAlign w:val="superscript"/>
              </w:rPr>
              <w:t>6＋</w:t>
            </w:r>
            <w:r w:rsidRPr="00FC5CE4">
              <w:rPr>
                <w:rFonts w:ascii="宋体" w:hAnsi="宋体" w:cs="黑体" w:hint="eastAsia"/>
                <w:color w:val="000000"/>
                <w:kern w:val="0"/>
                <w:sz w:val="18"/>
                <w:szCs w:val="18"/>
              </w:rPr>
              <w:t>除外</w:t>
            </w:r>
          </w:p>
        </w:tc>
        <w:tc>
          <w:tcPr>
            <w:tcW w:w="1559" w:type="dxa"/>
            <w:shd w:val="clear" w:color="auto" w:fill="auto"/>
            <w:vAlign w:val="center"/>
          </w:tcPr>
          <w:p w14:paraId="2F4C6156"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w:t>
            </w:r>
          </w:p>
        </w:tc>
        <w:tc>
          <w:tcPr>
            <w:tcW w:w="1418" w:type="dxa"/>
            <w:shd w:val="clear" w:color="auto" w:fill="auto"/>
            <w:vAlign w:val="center"/>
          </w:tcPr>
          <w:p w14:paraId="203EF9DC"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w:t>
            </w:r>
          </w:p>
        </w:tc>
        <w:tc>
          <w:tcPr>
            <w:tcW w:w="1559" w:type="dxa"/>
            <w:shd w:val="clear" w:color="auto" w:fill="auto"/>
            <w:vAlign w:val="center"/>
          </w:tcPr>
          <w:p w14:paraId="2B0429B1"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6.2</w:t>
            </w:r>
          </w:p>
        </w:tc>
        <w:tc>
          <w:tcPr>
            <w:tcW w:w="1383" w:type="dxa"/>
            <w:shd w:val="clear" w:color="auto" w:fill="auto"/>
            <w:vAlign w:val="center"/>
          </w:tcPr>
          <w:p w14:paraId="59C02AB0"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7.2</w:t>
            </w:r>
          </w:p>
        </w:tc>
      </w:tr>
      <w:tr w:rsidR="00FC5CE4" w:rsidRPr="00FC5CE4" w14:paraId="3B1B515D" w14:textId="77777777" w:rsidTr="008F5165">
        <w:tc>
          <w:tcPr>
            <w:tcW w:w="958" w:type="dxa"/>
            <w:vMerge/>
            <w:shd w:val="clear" w:color="auto" w:fill="auto"/>
            <w:vAlign w:val="center"/>
          </w:tcPr>
          <w:p w14:paraId="7B9A66BB"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p>
        </w:tc>
        <w:tc>
          <w:tcPr>
            <w:tcW w:w="709" w:type="dxa"/>
            <w:vMerge/>
            <w:shd w:val="clear" w:color="auto" w:fill="auto"/>
            <w:vAlign w:val="center"/>
          </w:tcPr>
          <w:p w14:paraId="6D641DB9"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p>
        </w:tc>
        <w:tc>
          <w:tcPr>
            <w:tcW w:w="1984" w:type="dxa"/>
            <w:gridSpan w:val="2"/>
            <w:shd w:val="clear" w:color="auto" w:fill="auto"/>
            <w:vAlign w:val="center"/>
          </w:tcPr>
          <w:p w14:paraId="34D543E9"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Pb、Cd、Hg、Cr</w:t>
            </w:r>
            <w:r w:rsidRPr="00FC5CE4">
              <w:rPr>
                <w:rFonts w:ascii="宋体" w:hAnsi="宋体" w:cs="黑体" w:hint="eastAsia"/>
                <w:color w:val="000000"/>
                <w:kern w:val="0"/>
                <w:sz w:val="18"/>
                <w:szCs w:val="18"/>
                <w:vertAlign w:val="superscript"/>
              </w:rPr>
              <w:t>6＋</w:t>
            </w:r>
          </w:p>
        </w:tc>
        <w:tc>
          <w:tcPr>
            <w:tcW w:w="1559" w:type="dxa"/>
            <w:shd w:val="clear" w:color="auto" w:fill="auto"/>
            <w:vAlign w:val="center"/>
          </w:tcPr>
          <w:p w14:paraId="749B054D"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w:t>
            </w:r>
          </w:p>
        </w:tc>
        <w:tc>
          <w:tcPr>
            <w:tcW w:w="1418" w:type="dxa"/>
            <w:shd w:val="clear" w:color="auto" w:fill="auto"/>
            <w:vAlign w:val="center"/>
          </w:tcPr>
          <w:p w14:paraId="7A275BFF"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w:t>
            </w:r>
          </w:p>
        </w:tc>
        <w:tc>
          <w:tcPr>
            <w:tcW w:w="1559" w:type="dxa"/>
            <w:shd w:val="clear" w:color="auto" w:fill="auto"/>
            <w:vAlign w:val="center"/>
          </w:tcPr>
          <w:p w14:paraId="53013DBF"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6.2</w:t>
            </w:r>
          </w:p>
        </w:tc>
        <w:tc>
          <w:tcPr>
            <w:tcW w:w="1383" w:type="dxa"/>
            <w:shd w:val="clear" w:color="auto" w:fill="auto"/>
            <w:vAlign w:val="center"/>
          </w:tcPr>
          <w:p w14:paraId="71AAA8D1"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7.2</w:t>
            </w:r>
          </w:p>
        </w:tc>
      </w:tr>
      <w:tr w:rsidR="00FC5CE4" w:rsidRPr="00FC5CE4" w14:paraId="28CA89A0" w14:textId="77777777" w:rsidTr="008F5165">
        <w:tc>
          <w:tcPr>
            <w:tcW w:w="958" w:type="dxa"/>
            <w:shd w:val="clear" w:color="auto" w:fill="auto"/>
            <w:vAlign w:val="center"/>
          </w:tcPr>
          <w:p w14:paraId="220D24F1"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3</w:t>
            </w:r>
          </w:p>
        </w:tc>
        <w:tc>
          <w:tcPr>
            <w:tcW w:w="2693" w:type="dxa"/>
            <w:gridSpan w:val="3"/>
            <w:shd w:val="clear" w:color="auto" w:fill="auto"/>
            <w:vAlign w:val="center"/>
          </w:tcPr>
          <w:p w14:paraId="6D4F0851"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尺寸偏差</w:t>
            </w:r>
          </w:p>
        </w:tc>
        <w:tc>
          <w:tcPr>
            <w:tcW w:w="1559" w:type="dxa"/>
            <w:shd w:val="clear" w:color="auto" w:fill="auto"/>
            <w:vAlign w:val="center"/>
          </w:tcPr>
          <w:p w14:paraId="0BFEF24E"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w:t>
            </w:r>
          </w:p>
        </w:tc>
        <w:tc>
          <w:tcPr>
            <w:tcW w:w="1418" w:type="dxa"/>
            <w:shd w:val="clear" w:color="auto" w:fill="auto"/>
            <w:vAlign w:val="center"/>
          </w:tcPr>
          <w:p w14:paraId="4EA25CF2"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w:t>
            </w:r>
          </w:p>
        </w:tc>
        <w:tc>
          <w:tcPr>
            <w:tcW w:w="1559" w:type="dxa"/>
            <w:shd w:val="clear" w:color="auto" w:fill="auto"/>
            <w:vAlign w:val="center"/>
          </w:tcPr>
          <w:p w14:paraId="45D49C1C"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6.3</w:t>
            </w:r>
          </w:p>
        </w:tc>
        <w:tc>
          <w:tcPr>
            <w:tcW w:w="1383" w:type="dxa"/>
            <w:shd w:val="clear" w:color="auto" w:fill="auto"/>
            <w:vAlign w:val="center"/>
          </w:tcPr>
          <w:p w14:paraId="0875C31B"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7.3</w:t>
            </w:r>
          </w:p>
        </w:tc>
      </w:tr>
      <w:tr w:rsidR="00FC5CE4" w:rsidRPr="00FC5CE4" w14:paraId="7F15E063" w14:textId="77777777" w:rsidTr="008F5165">
        <w:tc>
          <w:tcPr>
            <w:tcW w:w="958" w:type="dxa"/>
            <w:shd w:val="clear" w:color="auto" w:fill="auto"/>
            <w:vAlign w:val="center"/>
          </w:tcPr>
          <w:p w14:paraId="7D0E760B"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4</w:t>
            </w:r>
          </w:p>
        </w:tc>
        <w:tc>
          <w:tcPr>
            <w:tcW w:w="2693" w:type="dxa"/>
            <w:gridSpan w:val="3"/>
            <w:shd w:val="clear" w:color="auto" w:fill="auto"/>
            <w:vAlign w:val="center"/>
          </w:tcPr>
          <w:p w14:paraId="2ED389AB"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表面湿润张力</w:t>
            </w:r>
          </w:p>
        </w:tc>
        <w:tc>
          <w:tcPr>
            <w:tcW w:w="1559" w:type="dxa"/>
            <w:shd w:val="clear" w:color="auto" w:fill="auto"/>
            <w:vAlign w:val="center"/>
          </w:tcPr>
          <w:p w14:paraId="045540C3"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w:t>
            </w:r>
          </w:p>
        </w:tc>
        <w:tc>
          <w:tcPr>
            <w:tcW w:w="1418" w:type="dxa"/>
            <w:shd w:val="clear" w:color="auto" w:fill="auto"/>
            <w:vAlign w:val="center"/>
          </w:tcPr>
          <w:p w14:paraId="55A231EF"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w:t>
            </w:r>
          </w:p>
        </w:tc>
        <w:tc>
          <w:tcPr>
            <w:tcW w:w="1559" w:type="dxa"/>
            <w:shd w:val="clear" w:color="auto" w:fill="auto"/>
            <w:vAlign w:val="center"/>
          </w:tcPr>
          <w:p w14:paraId="4A628766"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6.4</w:t>
            </w:r>
          </w:p>
        </w:tc>
        <w:tc>
          <w:tcPr>
            <w:tcW w:w="1383" w:type="dxa"/>
            <w:shd w:val="clear" w:color="auto" w:fill="auto"/>
            <w:vAlign w:val="center"/>
          </w:tcPr>
          <w:p w14:paraId="40F12B46"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7.4</w:t>
            </w:r>
          </w:p>
        </w:tc>
      </w:tr>
      <w:tr w:rsidR="00FC5CE4" w:rsidRPr="00FC5CE4" w14:paraId="1E6E5E3A" w14:textId="77777777" w:rsidTr="008F5165">
        <w:tc>
          <w:tcPr>
            <w:tcW w:w="958" w:type="dxa"/>
            <w:shd w:val="clear" w:color="auto" w:fill="auto"/>
            <w:vAlign w:val="center"/>
          </w:tcPr>
          <w:p w14:paraId="054E2C81"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5</w:t>
            </w:r>
          </w:p>
        </w:tc>
        <w:tc>
          <w:tcPr>
            <w:tcW w:w="2693" w:type="dxa"/>
            <w:gridSpan w:val="3"/>
            <w:shd w:val="clear" w:color="auto" w:fill="auto"/>
            <w:vAlign w:val="center"/>
          </w:tcPr>
          <w:p w14:paraId="230E1221"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接头</w:t>
            </w:r>
          </w:p>
        </w:tc>
        <w:tc>
          <w:tcPr>
            <w:tcW w:w="1559" w:type="dxa"/>
            <w:shd w:val="clear" w:color="auto" w:fill="auto"/>
            <w:vAlign w:val="center"/>
          </w:tcPr>
          <w:p w14:paraId="6DDA377B"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w:t>
            </w:r>
          </w:p>
        </w:tc>
        <w:tc>
          <w:tcPr>
            <w:tcW w:w="1418" w:type="dxa"/>
            <w:shd w:val="clear" w:color="auto" w:fill="auto"/>
            <w:vAlign w:val="center"/>
          </w:tcPr>
          <w:p w14:paraId="678F4C10"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w:t>
            </w:r>
          </w:p>
        </w:tc>
        <w:tc>
          <w:tcPr>
            <w:tcW w:w="1559" w:type="dxa"/>
            <w:shd w:val="clear" w:color="auto" w:fill="auto"/>
            <w:vAlign w:val="center"/>
          </w:tcPr>
          <w:p w14:paraId="7F65EEAE"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6.5</w:t>
            </w:r>
          </w:p>
        </w:tc>
        <w:tc>
          <w:tcPr>
            <w:tcW w:w="1383" w:type="dxa"/>
            <w:shd w:val="clear" w:color="auto" w:fill="auto"/>
            <w:vAlign w:val="center"/>
          </w:tcPr>
          <w:p w14:paraId="0482867F"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7.5</w:t>
            </w:r>
          </w:p>
        </w:tc>
      </w:tr>
      <w:tr w:rsidR="00FC5CE4" w:rsidRPr="00FC5CE4" w14:paraId="4DC79DF9" w14:textId="77777777" w:rsidTr="008F5165">
        <w:tc>
          <w:tcPr>
            <w:tcW w:w="958" w:type="dxa"/>
            <w:shd w:val="clear" w:color="auto" w:fill="auto"/>
            <w:vAlign w:val="center"/>
          </w:tcPr>
          <w:p w14:paraId="0B21915E"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6</w:t>
            </w:r>
          </w:p>
        </w:tc>
        <w:tc>
          <w:tcPr>
            <w:tcW w:w="2693" w:type="dxa"/>
            <w:gridSpan w:val="3"/>
            <w:shd w:val="clear" w:color="auto" w:fill="auto"/>
            <w:vAlign w:val="center"/>
          </w:tcPr>
          <w:p w14:paraId="21D282C4"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管芯</w:t>
            </w:r>
          </w:p>
        </w:tc>
        <w:tc>
          <w:tcPr>
            <w:tcW w:w="1559" w:type="dxa"/>
            <w:shd w:val="clear" w:color="auto" w:fill="auto"/>
            <w:vAlign w:val="center"/>
          </w:tcPr>
          <w:p w14:paraId="23EF54D9"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w:t>
            </w:r>
          </w:p>
        </w:tc>
        <w:tc>
          <w:tcPr>
            <w:tcW w:w="1418" w:type="dxa"/>
            <w:shd w:val="clear" w:color="auto" w:fill="auto"/>
            <w:vAlign w:val="center"/>
          </w:tcPr>
          <w:p w14:paraId="2F96D2CA"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w:t>
            </w:r>
          </w:p>
        </w:tc>
        <w:tc>
          <w:tcPr>
            <w:tcW w:w="1559" w:type="dxa"/>
            <w:shd w:val="clear" w:color="auto" w:fill="auto"/>
            <w:vAlign w:val="center"/>
          </w:tcPr>
          <w:p w14:paraId="48214D93"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6.6</w:t>
            </w:r>
          </w:p>
        </w:tc>
        <w:tc>
          <w:tcPr>
            <w:tcW w:w="1383" w:type="dxa"/>
            <w:shd w:val="clear" w:color="auto" w:fill="auto"/>
            <w:vAlign w:val="center"/>
          </w:tcPr>
          <w:p w14:paraId="40A9D11A"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7.6</w:t>
            </w:r>
          </w:p>
        </w:tc>
      </w:tr>
      <w:tr w:rsidR="00FC5CE4" w:rsidRPr="00FC5CE4" w14:paraId="6660D6E1" w14:textId="77777777" w:rsidTr="00E06F1B">
        <w:trPr>
          <w:trHeight w:val="121"/>
        </w:trPr>
        <w:tc>
          <w:tcPr>
            <w:tcW w:w="958" w:type="dxa"/>
            <w:vMerge w:val="restart"/>
            <w:shd w:val="clear" w:color="auto" w:fill="auto"/>
            <w:vAlign w:val="center"/>
          </w:tcPr>
          <w:p w14:paraId="7E0436E4"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7</w:t>
            </w:r>
          </w:p>
        </w:tc>
        <w:tc>
          <w:tcPr>
            <w:tcW w:w="993" w:type="dxa"/>
            <w:gridSpan w:val="2"/>
            <w:vMerge w:val="restart"/>
            <w:shd w:val="clear" w:color="auto" w:fill="auto"/>
            <w:vAlign w:val="center"/>
          </w:tcPr>
          <w:p w14:paraId="02BAB614"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室温拉伸力学性能</w:t>
            </w:r>
          </w:p>
        </w:tc>
        <w:tc>
          <w:tcPr>
            <w:tcW w:w="1700" w:type="dxa"/>
            <w:shd w:val="clear" w:color="auto" w:fill="auto"/>
            <w:vAlign w:val="center"/>
          </w:tcPr>
          <w:p w14:paraId="4FE7CA72" w14:textId="77777777" w:rsidR="00FC5CE4" w:rsidRPr="00FC5CE4" w:rsidRDefault="00FC5CE4" w:rsidP="00E06F1B">
            <w:pPr>
              <w:autoSpaceDE w:val="0"/>
              <w:autoSpaceDN w:val="0"/>
              <w:adjustRightInd w:val="0"/>
              <w:jc w:val="center"/>
              <w:rPr>
                <w:rFonts w:ascii="宋体" w:hAnsi="宋体" w:cs="黑体"/>
                <w:color w:val="000000"/>
                <w:kern w:val="0"/>
                <w:sz w:val="18"/>
                <w:szCs w:val="18"/>
              </w:rPr>
            </w:pPr>
            <w:r w:rsidRPr="00FC5CE4">
              <w:rPr>
                <w:rFonts w:ascii="宋体" w:hAnsi="宋体" w:cs="黑体"/>
                <w:color w:val="000000"/>
                <w:kern w:val="0"/>
                <w:sz w:val="18"/>
                <w:szCs w:val="18"/>
              </w:rPr>
              <w:t>抗拉强度</w:t>
            </w:r>
            <w:proofErr w:type="spellStart"/>
            <w:r w:rsidRPr="00FC5CE4">
              <w:rPr>
                <w:rFonts w:ascii="宋体" w:hAnsi="宋体" w:cs="黑体" w:hint="eastAsia"/>
                <w:color w:val="000000"/>
                <w:kern w:val="0"/>
                <w:sz w:val="18"/>
                <w:szCs w:val="18"/>
              </w:rPr>
              <w:t>R</w:t>
            </w:r>
            <w:r w:rsidRPr="00FC5CE4">
              <w:rPr>
                <w:rFonts w:ascii="宋体" w:hAnsi="宋体" w:cs="黑体" w:hint="eastAsia"/>
                <w:color w:val="000000"/>
                <w:kern w:val="0"/>
                <w:sz w:val="18"/>
                <w:szCs w:val="18"/>
                <w:vertAlign w:val="subscript"/>
              </w:rPr>
              <w:t>m</w:t>
            </w:r>
            <w:r w:rsidR="006C3134">
              <w:rPr>
                <w:rFonts w:ascii="宋体" w:hAnsi="宋体" w:cs="黑体" w:hint="eastAsia"/>
                <w:color w:val="000000"/>
                <w:kern w:val="0"/>
                <w:sz w:val="18"/>
                <w:szCs w:val="18"/>
              </w:rPr>
              <w:t>,</w:t>
            </w:r>
            <w:r w:rsidRPr="00FC5CE4">
              <w:rPr>
                <w:rFonts w:ascii="宋体" w:hAnsi="宋体" w:cs="黑体" w:hint="eastAsia"/>
                <w:color w:val="000000"/>
                <w:kern w:val="0"/>
                <w:sz w:val="18"/>
                <w:szCs w:val="18"/>
              </w:rPr>
              <w:t>MP</w:t>
            </w:r>
            <w:r w:rsidRPr="00FC5CE4">
              <w:rPr>
                <w:rFonts w:ascii="宋体" w:hAnsi="宋体" w:cs="黑体" w:hint="eastAsia"/>
                <w:color w:val="000000"/>
                <w:kern w:val="0"/>
                <w:sz w:val="18"/>
                <w:szCs w:val="18"/>
                <w:vertAlign w:val="subscript"/>
              </w:rPr>
              <w:t>a</w:t>
            </w:r>
            <w:proofErr w:type="spellEnd"/>
          </w:p>
        </w:tc>
        <w:tc>
          <w:tcPr>
            <w:tcW w:w="1559" w:type="dxa"/>
            <w:shd w:val="clear" w:color="auto" w:fill="auto"/>
            <w:vAlign w:val="center"/>
          </w:tcPr>
          <w:p w14:paraId="0A4E6591"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w:t>
            </w:r>
          </w:p>
        </w:tc>
        <w:tc>
          <w:tcPr>
            <w:tcW w:w="1418" w:type="dxa"/>
            <w:shd w:val="clear" w:color="auto" w:fill="auto"/>
            <w:vAlign w:val="center"/>
          </w:tcPr>
          <w:p w14:paraId="7C9B103D"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w:t>
            </w:r>
          </w:p>
        </w:tc>
        <w:tc>
          <w:tcPr>
            <w:tcW w:w="1559" w:type="dxa"/>
            <w:shd w:val="clear" w:color="auto" w:fill="auto"/>
            <w:vAlign w:val="center"/>
          </w:tcPr>
          <w:p w14:paraId="63CAE693"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6.7</w:t>
            </w:r>
          </w:p>
        </w:tc>
        <w:tc>
          <w:tcPr>
            <w:tcW w:w="1383" w:type="dxa"/>
            <w:shd w:val="clear" w:color="auto" w:fill="auto"/>
            <w:vAlign w:val="center"/>
          </w:tcPr>
          <w:p w14:paraId="79FC7D53"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7.7</w:t>
            </w:r>
          </w:p>
        </w:tc>
      </w:tr>
      <w:tr w:rsidR="00FC5CE4" w:rsidRPr="00FC5CE4" w14:paraId="16C1D0B2" w14:textId="77777777" w:rsidTr="00E06F1B">
        <w:trPr>
          <w:trHeight w:val="121"/>
        </w:trPr>
        <w:tc>
          <w:tcPr>
            <w:tcW w:w="958" w:type="dxa"/>
            <w:vMerge/>
            <w:shd w:val="clear" w:color="auto" w:fill="auto"/>
            <w:vAlign w:val="center"/>
          </w:tcPr>
          <w:p w14:paraId="2C206E26"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p>
        </w:tc>
        <w:tc>
          <w:tcPr>
            <w:tcW w:w="993" w:type="dxa"/>
            <w:gridSpan w:val="2"/>
            <w:vMerge/>
            <w:shd w:val="clear" w:color="auto" w:fill="auto"/>
            <w:vAlign w:val="center"/>
          </w:tcPr>
          <w:p w14:paraId="732E7DAB"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p>
        </w:tc>
        <w:tc>
          <w:tcPr>
            <w:tcW w:w="1700" w:type="dxa"/>
            <w:shd w:val="clear" w:color="auto" w:fill="auto"/>
            <w:vAlign w:val="center"/>
          </w:tcPr>
          <w:p w14:paraId="59980F77" w14:textId="77777777" w:rsidR="00FC5CE4" w:rsidRPr="00FC5CE4" w:rsidRDefault="00FC5CE4" w:rsidP="00E06F1B">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断后伸长率A</w:t>
            </w:r>
            <w:r w:rsidRPr="00FC5CE4">
              <w:rPr>
                <w:rFonts w:ascii="宋体" w:hAnsi="宋体" w:cs="黑体" w:hint="eastAsia"/>
                <w:color w:val="000000"/>
                <w:kern w:val="0"/>
                <w:sz w:val="18"/>
                <w:szCs w:val="18"/>
                <w:vertAlign w:val="subscript"/>
              </w:rPr>
              <w:t>100mm</w:t>
            </w:r>
            <w:r w:rsidR="006C3134">
              <w:rPr>
                <w:rFonts w:ascii="宋体" w:hAnsi="宋体" w:cs="黑体" w:hint="eastAsia"/>
                <w:color w:val="000000"/>
                <w:kern w:val="0"/>
                <w:sz w:val="18"/>
                <w:szCs w:val="18"/>
              </w:rPr>
              <w:t>,</w:t>
            </w:r>
            <w:r w:rsidRPr="00FC5CE4">
              <w:rPr>
                <w:rFonts w:ascii="宋体" w:hAnsi="宋体" w:cs="黑体" w:hint="eastAsia"/>
                <w:color w:val="000000"/>
                <w:kern w:val="0"/>
                <w:sz w:val="18"/>
                <w:szCs w:val="18"/>
              </w:rPr>
              <w:t>%</w:t>
            </w:r>
          </w:p>
        </w:tc>
        <w:tc>
          <w:tcPr>
            <w:tcW w:w="1559" w:type="dxa"/>
            <w:shd w:val="clear" w:color="auto" w:fill="auto"/>
            <w:vAlign w:val="center"/>
          </w:tcPr>
          <w:p w14:paraId="39963C4C"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w:t>
            </w:r>
          </w:p>
        </w:tc>
        <w:tc>
          <w:tcPr>
            <w:tcW w:w="1418" w:type="dxa"/>
            <w:shd w:val="clear" w:color="auto" w:fill="auto"/>
            <w:vAlign w:val="center"/>
          </w:tcPr>
          <w:p w14:paraId="5393F0F2"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w:t>
            </w:r>
          </w:p>
        </w:tc>
        <w:tc>
          <w:tcPr>
            <w:tcW w:w="1559" w:type="dxa"/>
            <w:shd w:val="clear" w:color="auto" w:fill="auto"/>
            <w:vAlign w:val="center"/>
          </w:tcPr>
          <w:p w14:paraId="6D8F5CBC"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6.7</w:t>
            </w:r>
          </w:p>
        </w:tc>
        <w:tc>
          <w:tcPr>
            <w:tcW w:w="1383" w:type="dxa"/>
            <w:shd w:val="clear" w:color="auto" w:fill="auto"/>
            <w:vAlign w:val="center"/>
          </w:tcPr>
          <w:p w14:paraId="2FE59CEC"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7.8</w:t>
            </w:r>
          </w:p>
        </w:tc>
      </w:tr>
      <w:tr w:rsidR="00FC5CE4" w:rsidRPr="00FC5CE4" w14:paraId="6C6A66BB" w14:textId="77777777" w:rsidTr="008F5165">
        <w:tc>
          <w:tcPr>
            <w:tcW w:w="958" w:type="dxa"/>
            <w:shd w:val="clear" w:color="auto" w:fill="auto"/>
            <w:vAlign w:val="center"/>
          </w:tcPr>
          <w:p w14:paraId="246FF0AB"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8</w:t>
            </w:r>
          </w:p>
        </w:tc>
        <w:tc>
          <w:tcPr>
            <w:tcW w:w="2693" w:type="dxa"/>
            <w:gridSpan w:val="3"/>
            <w:shd w:val="clear" w:color="auto" w:fill="auto"/>
            <w:vAlign w:val="center"/>
          </w:tcPr>
          <w:p w14:paraId="757085D7"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针孔</w:t>
            </w:r>
          </w:p>
        </w:tc>
        <w:tc>
          <w:tcPr>
            <w:tcW w:w="1559" w:type="dxa"/>
            <w:shd w:val="clear" w:color="auto" w:fill="auto"/>
            <w:vAlign w:val="center"/>
          </w:tcPr>
          <w:p w14:paraId="78CB925F"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w:t>
            </w:r>
          </w:p>
        </w:tc>
        <w:tc>
          <w:tcPr>
            <w:tcW w:w="1418" w:type="dxa"/>
            <w:shd w:val="clear" w:color="auto" w:fill="auto"/>
            <w:vAlign w:val="center"/>
          </w:tcPr>
          <w:p w14:paraId="34BB3DB9"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w:t>
            </w:r>
          </w:p>
        </w:tc>
        <w:tc>
          <w:tcPr>
            <w:tcW w:w="1559" w:type="dxa"/>
            <w:shd w:val="clear" w:color="auto" w:fill="auto"/>
            <w:vAlign w:val="center"/>
          </w:tcPr>
          <w:p w14:paraId="0E3BBBC0"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6.8</w:t>
            </w:r>
          </w:p>
        </w:tc>
        <w:tc>
          <w:tcPr>
            <w:tcW w:w="1383" w:type="dxa"/>
            <w:shd w:val="clear" w:color="auto" w:fill="auto"/>
            <w:vAlign w:val="center"/>
          </w:tcPr>
          <w:p w14:paraId="249E6A8D" w14:textId="77777777" w:rsidR="00FC5CE4" w:rsidRPr="00FC5CE4" w:rsidRDefault="00FC5CE4" w:rsidP="0056710E">
            <w:pPr>
              <w:autoSpaceDE w:val="0"/>
              <w:autoSpaceDN w:val="0"/>
              <w:adjustRightInd w:val="0"/>
              <w:jc w:val="center"/>
              <w:rPr>
                <w:rFonts w:ascii="宋体" w:hAnsi="宋体" w:cs="黑体"/>
                <w:color w:val="000000"/>
                <w:kern w:val="0"/>
                <w:sz w:val="18"/>
                <w:szCs w:val="18"/>
              </w:rPr>
            </w:pPr>
            <w:r w:rsidRPr="00FC5CE4">
              <w:rPr>
                <w:rFonts w:ascii="宋体" w:hAnsi="宋体" w:cs="黑体" w:hint="eastAsia"/>
                <w:color w:val="000000"/>
                <w:kern w:val="0"/>
                <w:sz w:val="18"/>
                <w:szCs w:val="18"/>
              </w:rPr>
              <w:t>7.9</w:t>
            </w:r>
          </w:p>
        </w:tc>
      </w:tr>
      <w:tr w:rsidR="00FC5CE4" w:rsidRPr="00FC5CE4" w14:paraId="54BE4B05" w14:textId="77777777" w:rsidTr="008F5165">
        <w:tc>
          <w:tcPr>
            <w:tcW w:w="9570" w:type="dxa"/>
            <w:gridSpan w:val="8"/>
            <w:shd w:val="clear" w:color="auto" w:fill="auto"/>
            <w:vAlign w:val="center"/>
          </w:tcPr>
          <w:p w14:paraId="48F40706" w14:textId="77777777" w:rsidR="00FC5CE4" w:rsidRPr="00FC5CE4" w:rsidRDefault="00FC5CE4" w:rsidP="0056710E">
            <w:pPr>
              <w:autoSpaceDE w:val="0"/>
              <w:autoSpaceDN w:val="0"/>
              <w:adjustRightInd w:val="0"/>
              <w:rPr>
                <w:rFonts w:ascii="宋体" w:hAnsi="宋体" w:cs="黑体"/>
                <w:color w:val="000000"/>
                <w:kern w:val="0"/>
                <w:sz w:val="18"/>
                <w:szCs w:val="18"/>
              </w:rPr>
            </w:pPr>
            <w:r w:rsidRPr="00FC5CE4">
              <w:rPr>
                <w:rFonts w:ascii="宋体" w:hAnsi="宋体" w:cs="黑体" w:hint="eastAsia"/>
                <w:color w:val="000000"/>
                <w:kern w:val="0"/>
                <w:sz w:val="18"/>
                <w:szCs w:val="18"/>
              </w:rPr>
              <w:lastRenderedPageBreak/>
              <w:t>注：“√”表示进行检验。</w:t>
            </w:r>
          </w:p>
        </w:tc>
      </w:tr>
    </w:tbl>
    <w:p w14:paraId="2350D07E" w14:textId="77777777" w:rsidR="008F5165" w:rsidRDefault="008F5165" w:rsidP="008F5165">
      <w:pPr>
        <w:pStyle w:val="a5"/>
      </w:pPr>
      <w:bookmarkStart w:id="55" w:name="_Toc54183902"/>
      <w:r w:rsidRPr="008926D0">
        <w:rPr>
          <w:rFonts w:hint="eastAsia"/>
        </w:rPr>
        <w:t>出厂检验</w:t>
      </w:r>
      <w:bookmarkEnd w:id="55"/>
      <w:r w:rsidRPr="008926D0">
        <w:t xml:space="preserve"> </w:t>
      </w:r>
    </w:p>
    <w:p w14:paraId="6E5B24CC" w14:textId="77777777" w:rsidR="008F5165" w:rsidRPr="008926D0" w:rsidRDefault="008F5165" w:rsidP="0002411A">
      <w:pPr>
        <w:pStyle w:val="a6"/>
        <w:spacing w:before="156" w:after="156"/>
        <w:ind w:left="0"/>
      </w:pPr>
      <w:r w:rsidRPr="008926D0">
        <w:rPr>
          <w:rFonts w:hint="eastAsia"/>
        </w:rPr>
        <w:t>检验项目</w:t>
      </w:r>
      <w:r w:rsidRPr="008926D0">
        <w:t xml:space="preserve"> </w:t>
      </w:r>
    </w:p>
    <w:p w14:paraId="399F9AB3" w14:textId="77777777" w:rsidR="008F5165" w:rsidRPr="003E4D5E" w:rsidRDefault="008F5165" w:rsidP="003E4D5E">
      <w:pPr>
        <w:pStyle w:val="afffff2"/>
      </w:pPr>
      <w:r w:rsidRPr="003E4D5E">
        <w:rPr>
          <w:rFonts w:hint="eastAsia"/>
        </w:rPr>
        <w:t>出厂检验为抽样检测，抽样方法应符合表8的规定，检测项目应符合表7的规定。</w:t>
      </w:r>
      <w:r w:rsidRPr="003E4D5E">
        <w:t xml:space="preserve"> </w:t>
      </w:r>
    </w:p>
    <w:p w14:paraId="3AFE90C8" w14:textId="77777777" w:rsidR="008F5165" w:rsidRPr="003E4D5E" w:rsidRDefault="008F5165" w:rsidP="003E4D5E">
      <w:pPr>
        <w:pStyle w:val="afffff2"/>
      </w:pPr>
      <w:r w:rsidRPr="003E4D5E">
        <w:rPr>
          <w:rFonts w:hint="eastAsia"/>
        </w:rPr>
        <w:t>产品应由生产厂的质量检验部门进行检验，检验合格后方可出厂，并填写质量证明书。</w:t>
      </w:r>
      <w:r w:rsidRPr="003E4D5E">
        <w:t xml:space="preserve"> </w:t>
      </w:r>
    </w:p>
    <w:p w14:paraId="530514A2" w14:textId="77777777" w:rsidR="008F5165" w:rsidRPr="00985345" w:rsidRDefault="008F5165" w:rsidP="0002411A">
      <w:pPr>
        <w:pStyle w:val="a6"/>
        <w:spacing w:before="156" w:after="156"/>
        <w:ind w:left="0"/>
      </w:pPr>
      <w:r w:rsidRPr="00985345">
        <w:rPr>
          <w:rFonts w:hint="eastAsia"/>
        </w:rPr>
        <w:t>型式试验</w:t>
      </w:r>
    </w:p>
    <w:p w14:paraId="04F56BBD" w14:textId="77777777" w:rsidR="008F5165" w:rsidRPr="003E4D5E" w:rsidRDefault="008F5165" w:rsidP="003E4D5E">
      <w:pPr>
        <w:pStyle w:val="affe"/>
        <w:numPr>
          <w:ilvl w:val="0"/>
          <w:numId w:val="0"/>
        </w:numPr>
        <w:ind w:firstLineChars="200" w:firstLine="420"/>
      </w:pPr>
      <w:r w:rsidRPr="003E4D5E">
        <w:rPr>
          <w:rFonts w:hint="eastAsia"/>
        </w:rPr>
        <w:t>当有下列情况之一时，应进行型式检验：</w:t>
      </w:r>
      <w:r w:rsidRPr="003E4D5E">
        <w:t xml:space="preserve"> </w:t>
      </w:r>
    </w:p>
    <w:p w14:paraId="5632DFD1" w14:textId="77777777" w:rsidR="008F5165" w:rsidRPr="003E4D5E" w:rsidRDefault="008F5165" w:rsidP="007236AA">
      <w:pPr>
        <w:pStyle w:val="af"/>
      </w:pPr>
      <w:r w:rsidRPr="003E4D5E">
        <w:rPr>
          <w:rFonts w:hint="eastAsia"/>
        </w:rPr>
        <w:t>新产品或产品转厂生产的试制定型鉴定；</w:t>
      </w:r>
      <w:r w:rsidRPr="003E4D5E">
        <w:t xml:space="preserve"> </w:t>
      </w:r>
    </w:p>
    <w:p w14:paraId="78C12A91" w14:textId="77777777" w:rsidR="008F5165" w:rsidRPr="003E4D5E" w:rsidRDefault="008F5165" w:rsidP="007236AA">
      <w:pPr>
        <w:pStyle w:val="af"/>
      </w:pPr>
      <w:r w:rsidRPr="003E4D5E">
        <w:rPr>
          <w:rFonts w:hint="eastAsia"/>
        </w:rPr>
        <w:t>原材料、结构、设备、工艺有较大改变可能影响产品质量时；</w:t>
      </w:r>
      <w:r w:rsidRPr="003E4D5E">
        <w:t xml:space="preserve"> </w:t>
      </w:r>
    </w:p>
    <w:p w14:paraId="258AEE1F" w14:textId="77777777" w:rsidR="008F5165" w:rsidRPr="003E4D5E" w:rsidRDefault="008F5165" w:rsidP="007236AA">
      <w:pPr>
        <w:pStyle w:val="af"/>
      </w:pPr>
      <w:r w:rsidRPr="003E4D5E">
        <w:rPr>
          <w:rFonts w:hint="eastAsia"/>
        </w:rPr>
        <w:t>正常生产过程中，连续生产一年后；</w:t>
      </w:r>
      <w:r w:rsidRPr="003E4D5E">
        <w:t xml:space="preserve"> </w:t>
      </w:r>
    </w:p>
    <w:p w14:paraId="5DDDCF09" w14:textId="77777777" w:rsidR="008F5165" w:rsidRPr="003E4D5E" w:rsidRDefault="008F5165" w:rsidP="007236AA">
      <w:pPr>
        <w:pStyle w:val="af"/>
      </w:pPr>
      <w:r w:rsidRPr="003E4D5E">
        <w:rPr>
          <w:rFonts w:hint="eastAsia"/>
        </w:rPr>
        <w:t>产品长期停产半年以上，恢复生产时；</w:t>
      </w:r>
      <w:r w:rsidRPr="003E4D5E">
        <w:t xml:space="preserve"> </w:t>
      </w:r>
    </w:p>
    <w:p w14:paraId="215C79D1" w14:textId="77777777" w:rsidR="008F5165" w:rsidRPr="003E4D5E" w:rsidRDefault="008F5165" w:rsidP="007236AA">
      <w:pPr>
        <w:pStyle w:val="af"/>
      </w:pPr>
      <w:r w:rsidRPr="003E4D5E">
        <w:rPr>
          <w:rFonts w:hint="eastAsia"/>
        </w:rPr>
        <w:t>出厂检验结果与上次型式检验结果有较大差异时；</w:t>
      </w:r>
      <w:r w:rsidRPr="003E4D5E">
        <w:t xml:space="preserve"> </w:t>
      </w:r>
    </w:p>
    <w:p w14:paraId="73BA0FD4" w14:textId="77777777" w:rsidR="008F5165" w:rsidRPr="00985345" w:rsidRDefault="008F5165" w:rsidP="008F5165">
      <w:pPr>
        <w:pStyle w:val="a5"/>
      </w:pPr>
      <w:bookmarkStart w:id="56" w:name="_Toc54183903"/>
      <w:r w:rsidRPr="00985345">
        <w:rPr>
          <w:rFonts w:hint="eastAsia"/>
        </w:rPr>
        <w:t>组批</w:t>
      </w:r>
      <w:bookmarkEnd w:id="56"/>
    </w:p>
    <w:p w14:paraId="43FE2E1A" w14:textId="77777777" w:rsidR="008F5165" w:rsidRPr="003E4D5E" w:rsidRDefault="008F5165" w:rsidP="003E4D5E">
      <w:pPr>
        <w:pStyle w:val="a7"/>
        <w:numPr>
          <w:ilvl w:val="0"/>
          <w:numId w:val="0"/>
        </w:numPr>
        <w:spacing w:beforeLines="0" w:before="156" w:afterLines="0" w:after="156"/>
        <w:ind w:firstLineChars="200" w:firstLine="420"/>
        <w:rPr>
          <w:rFonts w:ascii="宋体" w:eastAsia="宋体" w:hAnsi="宋体"/>
        </w:rPr>
      </w:pPr>
      <w:r w:rsidRPr="003E4D5E">
        <w:rPr>
          <w:rFonts w:ascii="宋体" w:eastAsia="宋体" w:hAnsi="宋体" w:hint="eastAsia"/>
        </w:rPr>
        <w:t>同炉次生产的牌号、状态、尺寸规格相同的产品组为一批。</w:t>
      </w:r>
      <w:r w:rsidRPr="003E4D5E">
        <w:rPr>
          <w:rFonts w:ascii="宋体" w:eastAsia="宋体" w:hAnsi="宋体"/>
        </w:rPr>
        <w:t xml:space="preserve"> </w:t>
      </w:r>
    </w:p>
    <w:p w14:paraId="093B7F7A" w14:textId="77777777" w:rsidR="008F5165" w:rsidRPr="00985345" w:rsidRDefault="008F5165" w:rsidP="008F5165">
      <w:pPr>
        <w:pStyle w:val="a5"/>
      </w:pPr>
      <w:bookmarkStart w:id="57" w:name="_Toc54183904"/>
      <w:r w:rsidRPr="00985345">
        <w:rPr>
          <w:rFonts w:hint="eastAsia"/>
        </w:rPr>
        <w:t>计重</w:t>
      </w:r>
      <w:bookmarkEnd w:id="57"/>
    </w:p>
    <w:p w14:paraId="4A96319A" w14:textId="77777777" w:rsidR="008F5165" w:rsidRPr="00985345" w:rsidRDefault="008F5165" w:rsidP="008F5165">
      <w:pPr>
        <w:autoSpaceDE w:val="0"/>
        <w:autoSpaceDN w:val="0"/>
        <w:adjustRightInd w:val="0"/>
        <w:spacing w:beforeLines="50" w:before="156" w:afterLines="50" w:after="156"/>
        <w:ind w:firstLineChars="200" w:firstLine="420"/>
        <w:jc w:val="left"/>
        <w:rPr>
          <w:rFonts w:ascii="宋体" w:cs="宋体"/>
          <w:color w:val="000000"/>
          <w:kern w:val="0"/>
          <w:szCs w:val="21"/>
        </w:rPr>
      </w:pPr>
      <w:r w:rsidRPr="00985345">
        <w:rPr>
          <w:rFonts w:ascii="宋体" w:cs="宋体" w:hint="eastAsia"/>
          <w:color w:val="000000"/>
          <w:kern w:val="0"/>
          <w:szCs w:val="21"/>
        </w:rPr>
        <w:t>产品应检</w:t>
      </w:r>
      <w:r w:rsidR="00C417DB" w:rsidRPr="00134608">
        <w:rPr>
          <w:rFonts w:ascii="宋体" w:cs="宋体" w:hint="eastAsia"/>
          <w:color w:val="000000"/>
          <w:kern w:val="0"/>
          <w:szCs w:val="21"/>
        </w:rPr>
        <w:t>kg</w:t>
      </w:r>
      <w:r w:rsidRPr="00985345">
        <w:rPr>
          <w:rFonts w:ascii="宋体" w:cs="宋体" w:hint="eastAsia"/>
          <w:color w:val="000000"/>
          <w:kern w:val="0"/>
          <w:szCs w:val="21"/>
        </w:rPr>
        <w:t>计重。</w:t>
      </w:r>
      <w:r w:rsidRPr="00985345">
        <w:rPr>
          <w:rFonts w:ascii="宋体" w:cs="宋体"/>
          <w:color w:val="000000"/>
          <w:kern w:val="0"/>
          <w:szCs w:val="21"/>
        </w:rPr>
        <w:t xml:space="preserve"> </w:t>
      </w:r>
    </w:p>
    <w:p w14:paraId="7EF9C951" w14:textId="77777777" w:rsidR="008F5165" w:rsidRPr="00985345" w:rsidRDefault="008F5165" w:rsidP="008F5165">
      <w:pPr>
        <w:pStyle w:val="a5"/>
      </w:pPr>
      <w:bookmarkStart w:id="58" w:name="_Toc54183905"/>
      <w:r w:rsidRPr="00985345">
        <w:rPr>
          <w:rFonts w:hint="eastAsia"/>
        </w:rPr>
        <w:t>抽样规则</w:t>
      </w:r>
      <w:bookmarkEnd w:id="58"/>
    </w:p>
    <w:p w14:paraId="4FAD299A" w14:textId="77777777" w:rsidR="00FC5CE4" w:rsidRDefault="008F5165" w:rsidP="008F5165">
      <w:pPr>
        <w:pStyle w:val="aff6"/>
        <w:rPr>
          <w:rFonts w:cs="宋体"/>
          <w:color w:val="000000"/>
          <w:szCs w:val="21"/>
        </w:rPr>
      </w:pPr>
      <w:r w:rsidRPr="00985345">
        <w:rPr>
          <w:rFonts w:cs="宋体" w:hint="eastAsia"/>
          <w:color w:val="000000"/>
          <w:szCs w:val="21"/>
        </w:rPr>
        <w:t>抽样方法应符合表8的规定。</w:t>
      </w:r>
    </w:p>
    <w:p w14:paraId="4121D87B" w14:textId="77777777" w:rsidR="00B276D6" w:rsidRDefault="00B276D6" w:rsidP="00B276D6">
      <w:pPr>
        <w:pStyle w:val="af7"/>
      </w:pPr>
      <w:r w:rsidRPr="00B276D6">
        <w:rPr>
          <w:rFonts w:hint="eastAsia"/>
        </w:rPr>
        <w:t>抽样规则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1"/>
        <w:gridCol w:w="2496"/>
        <w:gridCol w:w="4667"/>
      </w:tblGrid>
      <w:tr w:rsidR="00B276D6" w:rsidRPr="00B276D6" w14:paraId="2AD630F0" w14:textId="77777777" w:rsidTr="001A755E">
        <w:tc>
          <w:tcPr>
            <w:tcW w:w="4785" w:type="dxa"/>
            <w:gridSpan w:val="2"/>
            <w:shd w:val="clear" w:color="auto" w:fill="auto"/>
            <w:vAlign w:val="center"/>
          </w:tcPr>
          <w:p w14:paraId="4A7AB0DD" w14:textId="77777777" w:rsidR="00B276D6" w:rsidRPr="00B276D6" w:rsidRDefault="00B276D6" w:rsidP="001A755E">
            <w:pPr>
              <w:pStyle w:val="aff6"/>
              <w:ind w:firstLineChars="0" w:firstLine="0"/>
              <w:jc w:val="left"/>
              <w:rPr>
                <w:rFonts w:hAnsi="宋体" w:cs="宋体"/>
                <w:color w:val="000000"/>
                <w:sz w:val="18"/>
                <w:szCs w:val="18"/>
              </w:rPr>
            </w:pPr>
            <w:r w:rsidRPr="00B276D6">
              <w:rPr>
                <w:rFonts w:hAnsi="宋体" w:cs="宋体" w:hint="eastAsia"/>
                <w:color w:val="000000"/>
                <w:sz w:val="18"/>
                <w:szCs w:val="18"/>
              </w:rPr>
              <w:t>项目</w:t>
            </w:r>
          </w:p>
        </w:tc>
        <w:tc>
          <w:tcPr>
            <w:tcW w:w="4785" w:type="dxa"/>
            <w:shd w:val="clear" w:color="auto" w:fill="auto"/>
            <w:vAlign w:val="center"/>
          </w:tcPr>
          <w:p w14:paraId="5FDFE161" w14:textId="77777777" w:rsidR="00B276D6" w:rsidRPr="00B276D6" w:rsidRDefault="00B276D6" w:rsidP="00B276D6">
            <w:pPr>
              <w:pStyle w:val="aff6"/>
              <w:ind w:firstLineChars="0" w:firstLine="0"/>
              <w:jc w:val="center"/>
              <w:rPr>
                <w:rFonts w:hAnsi="宋体" w:cs="宋体"/>
                <w:color w:val="000000"/>
                <w:sz w:val="18"/>
                <w:szCs w:val="18"/>
              </w:rPr>
            </w:pPr>
            <w:r w:rsidRPr="00B276D6">
              <w:rPr>
                <w:rFonts w:hAnsi="宋体" w:cs="宋体" w:hint="eastAsia"/>
                <w:color w:val="000000"/>
                <w:sz w:val="18"/>
                <w:szCs w:val="18"/>
              </w:rPr>
              <w:t>抽样规则</w:t>
            </w:r>
          </w:p>
        </w:tc>
      </w:tr>
      <w:tr w:rsidR="00B276D6" w:rsidRPr="00B276D6" w14:paraId="3BF9F9C3" w14:textId="77777777" w:rsidTr="001A755E">
        <w:tc>
          <w:tcPr>
            <w:tcW w:w="4785" w:type="dxa"/>
            <w:gridSpan w:val="2"/>
            <w:shd w:val="clear" w:color="auto" w:fill="auto"/>
            <w:vAlign w:val="center"/>
          </w:tcPr>
          <w:p w14:paraId="762033D6" w14:textId="77777777" w:rsidR="00B276D6" w:rsidRPr="00B276D6" w:rsidRDefault="00B276D6" w:rsidP="001A755E">
            <w:pPr>
              <w:autoSpaceDE w:val="0"/>
              <w:autoSpaceDN w:val="0"/>
              <w:adjustRightInd w:val="0"/>
              <w:jc w:val="left"/>
              <w:rPr>
                <w:rFonts w:ascii="宋体" w:hAnsi="宋体" w:cs="黑体"/>
                <w:color w:val="000000"/>
                <w:kern w:val="0"/>
                <w:sz w:val="18"/>
                <w:szCs w:val="18"/>
              </w:rPr>
            </w:pPr>
            <w:r w:rsidRPr="00B276D6">
              <w:rPr>
                <w:rFonts w:ascii="宋体" w:hAnsi="宋体" w:cs="黑体" w:hint="eastAsia"/>
                <w:color w:val="000000"/>
                <w:kern w:val="0"/>
                <w:sz w:val="18"/>
                <w:szCs w:val="18"/>
              </w:rPr>
              <w:t>外观</w:t>
            </w:r>
          </w:p>
        </w:tc>
        <w:tc>
          <w:tcPr>
            <w:tcW w:w="4785" w:type="dxa"/>
            <w:shd w:val="clear" w:color="auto" w:fill="auto"/>
            <w:vAlign w:val="center"/>
          </w:tcPr>
          <w:p w14:paraId="4C7191FA" w14:textId="77777777" w:rsidR="00B276D6" w:rsidRPr="00B276D6" w:rsidRDefault="00B276D6" w:rsidP="00B276D6">
            <w:pPr>
              <w:pStyle w:val="Default"/>
              <w:jc w:val="center"/>
              <w:rPr>
                <w:rFonts w:ascii="宋体" w:eastAsia="宋体" w:hAnsi="宋体"/>
                <w:sz w:val="18"/>
                <w:szCs w:val="18"/>
              </w:rPr>
            </w:pPr>
            <w:r w:rsidRPr="00B276D6">
              <w:rPr>
                <w:rFonts w:ascii="宋体" w:eastAsia="宋体" w:hAnsi="宋体" w:hint="eastAsia"/>
                <w:sz w:val="18"/>
                <w:szCs w:val="18"/>
              </w:rPr>
              <w:t>逐卷检查</w:t>
            </w:r>
          </w:p>
        </w:tc>
      </w:tr>
      <w:tr w:rsidR="00B276D6" w:rsidRPr="00B276D6" w14:paraId="2305ED6F" w14:textId="77777777" w:rsidTr="001A755E">
        <w:tc>
          <w:tcPr>
            <w:tcW w:w="4785" w:type="dxa"/>
            <w:gridSpan w:val="2"/>
            <w:shd w:val="clear" w:color="auto" w:fill="auto"/>
            <w:vAlign w:val="center"/>
          </w:tcPr>
          <w:p w14:paraId="7FEF94CA" w14:textId="77777777" w:rsidR="00B276D6" w:rsidRPr="00B276D6" w:rsidRDefault="00B276D6" w:rsidP="001A755E">
            <w:pPr>
              <w:autoSpaceDE w:val="0"/>
              <w:autoSpaceDN w:val="0"/>
              <w:adjustRightInd w:val="0"/>
              <w:jc w:val="left"/>
              <w:rPr>
                <w:rFonts w:ascii="宋体" w:hAnsi="宋体" w:cs="黑体"/>
                <w:color w:val="000000"/>
                <w:kern w:val="0"/>
                <w:sz w:val="18"/>
                <w:szCs w:val="18"/>
              </w:rPr>
            </w:pPr>
            <w:r w:rsidRPr="00B276D6">
              <w:rPr>
                <w:rFonts w:ascii="宋体" w:hAnsi="宋体" w:cs="黑体" w:hint="eastAsia"/>
                <w:color w:val="000000"/>
                <w:kern w:val="0"/>
                <w:sz w:val="18"/>
                <w:szCs w:val="18"/>
              </w:rPr>
              <w:t>化学成分</w:t>
            </w:r>
          </w:p>
        </w:tc>
        <w:tc>
          <w:tcPr>
            <w:tcW w:w="4785" w:type="dxa"/>
            <w:shd w:val="clear" w:color="auto" w:fill="auto"/>
            <w:vAlign w:val="center"/>
          </w:tcPr>
          <w:p w14:paraId="252BF941" w14:textId="77777777" w:rsidR="00B276D6" w:rsidRPr="00B276D6" w:rsidRDefault="00B276D6" w:rsidP="00B276D6">
            <w:pPr>
              <w:pStyle w:val="Default"/>
              <w:jc w:val="center"/>
              <w:rPr>
                <w:rFonts w:ascii="宋体" w:eastAsia="宋体" w:hAnsi="宋体"/>
                <w:sz w:val="18"/>
                <w:szCs w:val="18"/>
              </w:rPr>
            </w:pPr>
            <w:r w:rsidRPr="00B276D6">
              <w:rPr>
                <w:rFonts w:ascii="宋体" w:eastAsia="宋体" w:hAnsi="宋体" w:hint="eastAsia"/>
                <w:sz w:val="18"/>
                <w:szCs w:val="18"/>
              </w:rPr>
              <w:t>按</w:t>
            </w:r>
            <w:r w:rsidRPr="00B276D6">
              <w:rPr>
                <w:rFonts w:ascii="宋体" w:eastAsia="宋体" w:hAnsi="宋体"/>
                <w:sz w:val="18"/>
                <w:szCs w:val="18"/>
              </w:rPr>
              <w:t>GB/T 17432</w:t>
            </w:r>
            <w:r w:rsidRPr="00B276D6">
              <w:rPr>
                <w:rFonts w:ascii="宋体" w:eastAsia="宋体" w:hAnsi="宋体" w:hint="eastAsia"/>
                <w:sz w:val="18"/>
                <w:szCs w:val="18"/>
              </w:rPr>
              <w:t>的规定进行</w:t>
            </w:r>
          </w:p>
        </w:tc>
      </w:tr>
      <w:tr w:rsidR="00B276D6" w:rsidRPr="00B276D6" w14:paraId="1D3865EC" w14:textId="77777777" w:rsidTr="001A755E">
        <w:tc>
          <w:tcPr>
            <w:tcW w:w="4785" w:type="dxa"/>
            <w:gridSpan w:val="2"/>
            <w:shd w:val="clear" w:color="auto" w:fill="auto"/>
            <w:vAlign w:val="center"/>
          </w:tcPr>
          <w:p w14:paraId="3572855B" w14:textId="77777777" w:rsidR="00B276D6" w:rsidRPr="00B276D6" w:rsidRDefault="00B276D6" w:rsidP="001A755E">
            <w:pPr>
              <w:autoSpaceDE w:val="0"/>
              <w:autoSpaceDN w:val="0"/>
              <w:adjustRightInd w:val="0"/>
              <w:jc w:val="left"/>
              <w:rPr>
                <w:rFonts w:ascii="宋体" w:hAnsi="宋体" w:cs="黑体"/>
                <w:color w:val="000000"/>
                <w:kern w:val="0"/>
                <w:sz w:val="18"/>
                <w:szCs w:val="18"/>
              </w:rPr>
            </w:pPr>
            <w:r w:rsidRPr="00B276D6">
              <w:rPr>
                <w:rFonts w:ascii="宋体" w:hAnsi="宋体" w:cs="黑体" w:hint="eastAsia"/>
                <w:color w:val="000000"/>
                <w:kern w:val="0"/>
                <w:sz w:val="18"/>
                <w:szCs w:val="18"/>
              </w:rPr>
              <w:t>尺寸偏差</w:t>
            </w:r>
          </w:p>
        </w:tc>
        <w:tc>
          <w:tcPr>
            <w:tcW w:w="4785" w:type="dxa"/>
            <w:shd w:val="clear" w:color="auto" w:fill="auto"/>
            <w:vAlign w:val="center"/>
          </w:tcPr>
          <w:p w14:paraId="0572B939" w14:textId="77777777" w:rsidR="00B276D6" w:rsidRPr="00B276D6" w:rsidRDefault="00B276D6" w:rsidP="00B276D6">
            <w:pPr>
              <w:autoSpaceDE w:val="0"/>
              <w:autoSpaceDN w:val="0"/>
              <w:adjustRightInd w:val="0"/>
              <w:jc w:val="center"/>
              <w:rPr>
                <w:rFonts w:ascii="宋体" w:hAnsi="宋体" w:cs="黑体"/>
                <w:color w:val="000000"/>
                <w:kern w:val="0"/>
                <w:sz w:val="18"/>
                <w:szCs w:val="18"/>
              </w:rPr>
            </w:pPr>
            <w:r w:rsidRPr="00B276D6">
              <w:rPr>
                <w:rFonts w:ascii="宋体" w:hAnsi="宋体" w:hint="eastAsia"/>
                <w:sz w:val="18"/>
                <w:szCs w:val="18"/>
              </w:rPr>
              <w:t>逐卷检查</w:t>
            </w:r>
          </w:p>
        </w:tc>
      </w:tr>
      <w:tr w:rsidR="00B276D6" w:rsidRPr="00B276D6" w14:paraId="5E3DBFA0" w14:textId="77777777" w:rsidTr="001A755E">
        <w:tc>
          <w:tcPr>
            <w:tcW w:w="4785" w:type="dxa"/>
            <w:gridSpan w:val="2"/>
            <w:shd w:val="clear" w:color="auto" w:fill="auto"/>
            <w:vAlign w:val="center"/>
          </w:tcPr>
          <w:p w14:paraId="17AADAA4" w14:textId="77777777" w:rsidR="00B276D6" w:rsidRPr="00B276D6" w:rsidRDefault="00B276D6" w:rsidP="001A755E">
            <w:pPr>
              <w:autoSpaceDE w:val="0"/>
              <w:autoSpaceDN w:val="0"/>
              <w:adjustRightInd w:val="0"/>
              <w:jc w:val="left"/>
              <w:rPr>
                <w:rFonts w:ascii="宋体" w:hAnsi="宋体" w:cs="黑体"/>
                <w:color w:val="000000"/>
                <w:kern w:val="0"/>
                <w:sz w:val="18"/>
                <w:szCs w:val="18"/>
              </w:rPr>
            </w:pPr>
            <w:r w:rsidRPr="00B276D6">
              <w:rPr>
                <w:rFonts w:ascii="宋体" w:hAnsi="宋体" w:cs="黑体" w:hint="eastAsia"/>
                <w:color w:val="000000"/>
                <w:kern w:val="0"/>
                <w:sz w:val="18"/>
                <w:szCs w:val="18"/>
              </w:rPr>
              <w:t>表面湿润张力</w:t>
            </w:r>
          </w:p>
        </w:tc>
        <w:tc>
          <w:tcPr>
            <w:tcW w:w="4785" w:type="dxa"/>
            <w:shd w:val="clear" w:color="auto" w:fill="auto"/>
            <w:vAlign w:val="center"/>
          </w:tcPr>
          <w:p w14:paraId="10927922" w14:textId="77777777" w:rsidR="00B276D6" w:rsidRPr="00B276D6" w:rsidRDefault="00B276D6" w:rsidP="00B276D6">
            <w:pPr>
              <w:pStyle w:val="Default"/>
              <w:jc w:val="center"/>
              <w:rPr>
                <w:rFonts w:ascii="宋体" w:eastAsia="宋体" w:hAnsi="宋体"/>
                <w:sz w:val="18"/>
                <w:szCs w:val="18"/>
              </w:rPr>
            </w:pPr>
            <w:r w:rsidRPr="00B276D6">
              <w:rPr>
                <w:rFonts w:ascii="宋体" w:eastAsia="宋体" w:hAnsi="宋体" w:hint="eastAsia"/>
                <w:sz w:val="18"/>
                <w:szCs w:val="18"/>
              </w:rPr>
              <w:t>随机抽取</w:t>
            </w:r>
            <w:r w:rsidRPr="00B276D6">
              <w:rPr>
                <w:rFonts w:ascii="宋体" w:eastAsia="宋体" w:hAnsi="宋体"/>
                <w:sz w:val="18"/>
                <w:szCs w:val="18"/>
              </w:rPr>
              <w:t>2</w:t>
            </w:r>
            <w:r w:rsidR="007776A9">
              <w:rPr>
                <w:rFonts w:ascii="宋体" w:eastAsia="宋体" w:hAnsi="宋体"/>
                <w:sz w:val="18"/>
                <w:szCs w:val="18"/>
              </w:rPr>
              <w:t xml:space="preserve"> </w:t>
            </w:r>
            <w:r w:rsidRPr="00B276D6">
              <w:rPr>
                <w:rFonts w:ascii="宋体" w:eastAsia="宋体" w:hAnsi="宋体"/>
                <w:sz w:val="18"/>
                <w:szCs w:val="18"/>
              </w:rPr>
              <w:t>%(</w:t>
            </w:r>
            <w:r w:rsidRPr="00B276D6">
              <w:rPr>
                <w:rFonts w:ascii="宋体" w:eastAsia="宋体" w:hAnsi="宋体" w:hint="eastAsia"/>
                <w:sz w:val="18"/>
                <w:szCs w:val="18"/>
              </w:rPr>
              <w:t>不少于</w:t>
            </w:r>
            <w:r w:rsidRPr="00B276D6">
              <w:rPr>
                <w:rFonts w:ascii="宋体" w:eastAsia="宋体" w:hAnsi="宋体"/>
                <w:sz w:val="18"/>
                <w:szCs w:val="18"/>
              </w:rPr>
              <w:t>2</w:t>
            </w:r>
            <w:r w:rsidRPr="00B276D6">
              <w:rPr>
                <w:rFonts w:ascii="宋体" w:eastAsia="宋体" w:hAnsi="宋体" w:hint="eastAsia"/>
                <w:sz w:val="18"/>
                <w:szCs w:val="18"/>
              </w:rPr>
              <w:t>卷</w:t>
            </w:r>
            <w:r w:rsidRPr="00B276D6">
              <w:rPr>
                <w:rFonts w:ascii="宋体" w:eastAsia="宋体" w:hAnsi="宋体"/>
                <w:sz w:val="18"/>
                <w:szCs w:val="18"/>
              </w:rPr>
              <w:t>)</w:t>
            </w:r>
            <w:r w:rsidRPr="00B276D6">
              <w:rPr>
                <w:rFonts w:ascii="宋体" w:eastAsia="宋体" w:hAnsi="宋体" w:hint="eastAsia"/>
                <w:sz w:val="18"/>
                <w:szCs w:val="18"/>
              </w:rPr>
              <w:t>铝箔进行检测</w:t>
            </w:r>
          </w:p>
        </w:tc>
      </w:tr>
      <w:tr w:rsidR="00B276D6" w:rsidRPr="00B276D6" w14:paraId="15FE9C80" w14:textId="77777777" w:rsidTr="001A755E">
        <w:tc>
          <w:tcPr>
            <w:tcW w:w="4785" w:type="dxa"/>
            <w:gridSpan w:val="2"/>
            <w:shd w:val="clear" w:color="auto" w:fill="auto"/>
            <w:vAlign w:val="center"/>
          </w:tcPr>
          <w:p w14:paraId="01ED58C3" w14:textId="77777777" w:rsidR="00B276D6" w:rsidRPr="00B276D6" w:rsidRDefault="00B276D6" w:rsidP="001A755E">
            <w:pPr>
              <w:autoSpaceDE w:val="0"/>
              <w:autoSpaceDN w:val="0"/>
              <w:adjustRightInd w:val="0"/>
              <w:jc w:val="left"/>
              <w:rPr>
                <w:rFonts w:ascii="宋体" w:hAnsi="宋体" w:cs="黑体"/>
                <w:color w:val="000000"/>
                <w:kern w:val="0"/>
                <w:sz w:val="18"/>
                <w:szCs w:val="18"/>
              </w:rPr>
            </w:pPr>
            <w:r w:rsidRPr="00B276D6">
              <w:rPr>
                <w:rFonts w:ascii="宋体" w:hAnsi="宋体" w:cs="黑体" w:hint="eastAsia"/>
                <w:color w:val="000000"/>
                <w:kern w:val="0"/>
                <w:sz w:val="18"/>
                <w:szCs w:val="18"/>
              </w:rPr>
              <w:t>接头</w:t>
            </w:r>
          </w:p>
        </w:tc>
        <w:tc>
          <w:tcPr>
            <w:tcW w:w="4785" w:type="dxa"/>
            <w:shd w:val="clear" w:color="auto" w:fill="auto"/>
            <w:vAlign w:val="center"/>
          </w:tcPr>
          <w:p w14:paraId="0972D914" w14:textId="77777777" w:rsidR="00B276D6" w:rsidRPr="00B276D6" w:rsidRDefault="00B276D6" w:rsidP="00B276D6">
            <w:pPr>
              <w:jc w:val="center"/>
              <w:rPr>
                <w:rFonts w:ascii="宋体" w:hAnsi="宋体"/>
                <w:sz w:val="18"/>
                <w:szCs w:val="18"/>
              </w:rPr>
            </w:pPr>
            <w:r w:rsidRPr="00B276D6">
              <w:rPr>
                <w:rFonts w:ascii="宋体" w:hAnsi="宋体" w:hint="eastAsia"/>
                <w:sz w:val="18"/>
                <w:szCs w:val="18"/>
              </w:rPr>
              <w:t>逐卷检查</w:t>
            </w:r>
          </w:p>
        </w:tc>
      </w:tr>
      <w:tr w:rsidR="00B276D6" w:rsidRPr="00B276D6" w14:paraId="2A07A59F" w14:textId="77777777" w:rsidTr="001A755E">
        <w:tc>
          <w:tcPr>
            <w:tcW w:w="4785" w:type="dxa"/>
            <w:gridSpan w:val="2"/>
            <w:shd w:val="clear" w:color="auto" w:fill="auto"/>
            <w:vAlign w:val="center"/>
          </w:tcPr>
          <w:p w14:paraId="63C6A8DD" w14:textId="77777777" w:rsidR="00B276D6" w:rsidRPr="00B276D6" w:rsidRDefault="00B276D6" w:rsidP="001A755E">
            <w:pPr>
              <w:autoSpaceDE w:val="0"/>
              <w:autoSpaceDN w:val="0"/>
              <w:adjustRightInd w:val="0"/>
              <w:jc w:val="left"/>
              <w:rPr>
                <w:rFonts w:ascii="宋体" w:hAnsi="宋体" w:cs="黑体"/>
                <w:color w:val="000000"/>
                <w:kern w:val="0"/>
                <w:sz w:val="18"/>
                <w:szCs w:val="18"/>
              </w:rPr>
            </w:pPr>
            <w:r w:rsidRPr="00B276D6">
              <w:rPr>
                <w:rFonts w:ascii="宋体" w:hAnsi="宋体" w:cs="黑体" w:hint="eastAsia"/>
                <w:color w:val="000000"/>
                <w:kern w:val="0"/>
                <w:sz w:val="18"/>
                <w:szCs w:val="18"/>
              </w:rPr>
              <w:t>管芯</w:t>
            </w:r>
          </w:p>
        </w:tc>
        <w:tc>
          <w:tcPr>
            <w:tcW w:w="4785" w:type="dxa"/>
            <w:shd w:val="clear" w:color="auto" w:fill="auto"/>
            <w:vAlign w:val="center"/>
          </w:tcPr>
          <w:p w14:paraId="57491717" w14:textId="77777777" w:rsidR="00B276D6" w:rsidRPr="00B276D6" w:rsidRDefault="00B276D6" w:rsidP="00B276D6">
            <w:pPr>
              <w:jc w:val="center"/>
              <w:rPr>
                <w:rFonts w:ascii="宋体" w:hAnsi="宋体"/>
                <w:sz w:val="18"/>
                <w:szCs w:val="18"/>
              </w:rPr>
            </w:pPr>
            <w:r w:rsidRPr="00B276D6">
              <w:rPr>
                <w:rFonts w:ascii="宋体" w:hAnsi="宋体" w:hint="eastAsia"/>
                <w:sz w:val="18"/>
                <w:szCs w:val="18"/>
              </w:rPr>
              <w:t>逐卷检查</w:t>
            </w:r>
          </w:p>
        </w:tc>
      </w:tr>
      <w:tr w:rsidR="00B276D6" w:rsidRPr="00B276D6" w14:paraId="28E758C6" w14:textId="77777777" w:rsidTr="001A755E">
        <w:trPr>
          <w:trHeight w:val="121"/>
        </w:trPr>
        <w:tc>
          <w:tcPr>
            <w:tcW w:w="2235" w:type="dxa"/>
            <w:vMerge w:val="restart"/>
            <w:shd w:val="clear" w:color="auto" w:fill="auto"/>
            <w:vAlign w:val="center"/>
          </w:tcPr>
          <w:p w14:paraId="02699D8E" w14:textId="77777777" w:rsidR="00B276D6" w:rsidRPr="00B276D6" w:rsidRDefault="00B276D6" w:rsidP="00B276D6">
            <w:pPr>
              <w:autoSpaceDE w:val="0"/>
              <w:autoSpaceDN w:val="0"/>
              <w:adjustRightInd w:val="0"/>
              <w:jc w:val="center"/>
              <w:rPr>
                <w:rFonts w:ascii="宋体" w:hAnsi="宋体" w:cs="黑体"/>
                <w:color w:val="000000"/>
                <w:kern w:val="0"/>
                <w:sz w:val="18"/>
                <w:szCs w:val="18"/>
              </w:rPr>
            </w:pPr>
            <w:r w:rsidRPr="00B276D6">
              <w:rPr>
                <w:rFonts w:ascii="宋体" w:hAnsi="宋体" w:cs="黑体" w:hint="eastAsia"/>
                <w:color w:val="000000"/>
                <w:kern w:val="0"/>
                <w:sz w:val="18"/>
                <w:szCs w:val="18"/>
              </w:rPr>
              <w:t>室温拉伸力学性能</w:t>
            </w:r>
          </w:p>
        </w:tc>
        <w:tc>
          <w:tcPr>
            <w:tcW w:w="2550" w:type="dxa"/>
            <w:shd w:val="clear" w:color="auto" w:fill="auto"/>
            <w:vAlign w:val="center"/>
          </w:tcPr>
          <w:p w14:paraId="28CE0D6E" w14:textId="77777777" w:rsidR="00B276D6" w:rsidRPr="00B276D6" w:rsidRDefault="00B276D6" w:rsidP="00E06F1B">
            <w:pPr>
              <w:autoSpaceDE w:val="0"/>
              <w:autoSpaceDN w:val="0"/>
              <w:adjustRightInd w:val="0"/>
              <w:jc w:val="center"/>
              <w:rPr>
                <w:rFonts w:ascii="宋体" w:hAnsi="宋体" w:cs="黑体"/>
                <w:color w:val="000000"/>
                <w:kern w:val="0"/>
                <w:sz w:val="18"/>
                <w:szCs w:val="18"/>
              </w:rPr>
            </w:pPr>
            <w:r w:rsidRPr="00B276D6">
              <w:rPr>
                <w:rFonts w:ascii="宋体" w:hAnsi="宋体" w:cs="黑体"/>
                <w:color w:val="000000"/>
                <w:kern w:val="0"/>
                <w:sz w:val="18"/>
                <w:szCs w:val="18"/>
              </w:rPr>
              <w:t>抗拉强度</w:t>
            </w:r>
            <w:proofErr w:type="spellStart"/>
            <w:r w:rsidRPr="00B276D6">
              <w:rPr>
                <w:rFonts w:ascii="宋体" w:hAnsi="宋体" w:cs="黑体" w:hint="eastAsia"/>
                <w:color w:val="000000"/>
                <w:kern w:val="0"/>
                <w:sz w:val="18"/>
                <w:szCs w:val="18"/>
              </w:rPr>
              <w:t>R</w:t>
            </w:r>
            <w:r w:rsidRPr="00B276D6">
              <w:rPr>
                <w:rFonts w:ascii="宋体" w:hAnsi="宋体" w:cs="黑体" w:hint="eastAsia"/>
                <w:color w:val="000000"/>
                <w:kern w:val="0"/>
                <w:sz w:val="18"/>
                <w:szCs w:val="18"/>
                <w:vertAlign w:val="subscript"/>
              </w:rPr>
              <w:t>m</w:t>
            </w:r>
            <w:r w:rsidR="008D72B0">
              <w:rPr>
                <w:rFonts w:ascii="宋体" w:hAnsi="宋体" w:cs="黑体" w:hint="eastAsia"/>
                <w:color w:val="000000"/>
                <w:kern w:val="0"/>
                <w:sz w:val="18"/>
                <w:szCs w:val="18"/>
              </w:rPr>
              <w:t>,</w:t>
            </w:r>
            <w:r w:rsidRPr="00B276D6">
              <w:rPr>
                <w:rFonts w:ascii="宋体" w:hAnsi="宋体" w:cs="黑体" w:hint="eastAsia"/>
                <w:color w:val="000000"/>
                <w:kern w:val="0"/>
                <w:sz w:val="18"/>
                <w:szCs w:val="18"/>
              </w:rPr>
              <w:t>MP</w:t>
            </w:r>
            <w:r w:rsidRPr="00B276D6">
              <w:rPr>
                <w:rFonts w:ascii="宋体" w:hAnsi="宋体" w:cs="黑体" w:hint="eastAsia"/>
                <w:color w:val="000000"/>
                <w:kern w:val="0"/>
                <w:sz w:val="18"/>
                <w:szCs w:val="18"/>
                <w:vertAlign w:val="subscript"/>
              </w:rPr>
              <w:t>a</w:t>
            </w:r>
            <w:proofErr w:type="spellEnd"/>
          </w:p>
        </w:tc>
        <w:tc>
          <w:tcPr>
            <w:tcW w:w="4785" w:type="dxa"/>
            <w:vMerge w:val="restart"/>
            <w:shd w:val="clear" w:color="auto" w:fill="auto"/>
            <w:vAlign w:val="center"/>
          </w:tcPr>
          <w:p w14:paraId="03E5FB53" w14:textId="77777777" w:rsidR="00B276D6" w:rsidRPr="00B276D6" w:rsidRDefault="00B276D6" w:rsidP="00B276D6">
            <w:pPr>
              <w:pStyle w:val="Default"/>
              <w:jc w:val="center"/>
              <w:rPr>
                <w:rFonts w:ascii="宋体" w:eastAsia="宋体" w:hAnsi="宋体"/>
                <w:sz w:val="18"/>
                <w:szCs w:val="18"/>
              </w:rPr>
            </w:pPr>
            <w:r w:rsidRPr="00B276D6">
              <w:rPr>
                <w:rFonts w:ascii="宋体" w:eastAsia="宋体" w:hAnsi="宋体" w:hint="eastAsia"/>
                <w:sz w:val="18"/>
                <w:szCs w:val="18"/>
              </w:rPr>
              <w:t>随机抽取</w:t>
            </w:r>
            <w:r w:rsidRPr="00B276D6">
              <w:rPr>
                <w:rFonts w:ascii="宋体" w:eastAsia="宋体" w:hAnsi="宋体"/>
                <w:sz w:val="18"/>
                <w:szCs w:val="18"/>
              </w:rPr>
              <w:t>2%</w:t>
            </w:r>
            <w:r w:rsidRPr="00B276D6">
              <w:rPr>
                <w:rFonts w:ascii="宋体" w:eastAsia="宋体" w:hAnsi="宋体" w:hint="eastAsia"/>
                <w:sz w:val="18"/>
                <w:szCs w:val="18"/>
              </w:rPr>
              <w:t>（不少于</w:t>
            </w:r>
            <w:r w:rsidRPr="00B276D6">
              <w:rPr>
                <w:rFonts w:ascii="宋体" w:eastAsia="宋体" w:hAnsi="宋体"/>
                <w:sz w:val="18"/>
                <w:szCs w:val="18"/>
              </w:rPr>
              <w:t>2</w:t>
            </w:r>
            <w:r w:rsidRPr="00B276D6">
              <w:rPr>
                <w:rFonts w:ascii="宋体" w:eastAsia="宋体" w:hAnsi="宋体" w:hint="eastAsia"/>
                <w:sz w:val="18"/>
                <w:szCs w:val="18"/>
              </w:rPr>
              <w:t>卷），每卷切取</w:t>
            </w:r>
            <w:r w:rsidRPr="00B276D6">
              <w:rPr>
                <w:rFonts w:ascii="宋体" w:eastAsia="宋体" w:hAnsi="宋体"/>
                <w:sz w:val="18"/>
                <w:szCs w:val="18"/>
              </w:rPr>
              <w:t>3</w:t>
            </w:r>
            <w:r w:rsidRPr="00B276D6">
              <w:rPr>
                <w:rFonts w:ascii="宋体" w:eastAsia="宋体" w:hAnsi="宋体" w:hint="eastAsia"/>
                <w:sz w:val="18"/>
                <w:szCs w:val="18"/>
              </w:rPr>
              <w:t>个纵向试样</w:t>
            </w:r>
          </w:p>
        </w:tc>
      </w:tr>
      <w:tr w:rsidR="00B276D6" w:rsidRPr="00B276D6" w14:paraId="73928765" w14:textId="77777777" w:rsidTr="001A755E">
        <w:trPr>
          <w:trHeight w:val="121"/>
        </w:trPr>
        <w:tc>
          <w:tcPr>
            <w:tcW w:w="2235" w:type="dxa"/>
            <w:vMerge/>
            <w:shd w:val="clear" w:color="auto" w:fill="auto"/>
            <w:vAlign w:val="center"/>
          </w:tcPr>
          <w:p w14:paraId="4E45718E" w14:textId="77777777" w:rsidR="00B276D6" w:rsidRPr="00B276D6" w:rsidRDefault="00B276D6" w:rsidP="00B276D6">
            <w:pPr>
              <w:autoSpaceDE w:val="0"/>
              <w:autoSpaceDN w:val="0"/>
              <w:adjustRightInd w:val="0"/>
              <w:jc w:val="center"/>
              <w:rPr>
                <w:rFonts w:ascii="宋体" w:hAnsi="宋体" w:cs="黑体"/>
                <w:color w:val="000000"/>
                <w:kern w:val="0"/>
                <w:sz w:val="18"/>
                <w:szCs w:val="18"/>
              </w:rPr>
            </w:pPr>
          </w:p>
        </w:tc>
        <w:tc>
          <w:tcPr>
            <w:tcW w:w="2550" w:type="dxa"/>
            <w:shd w:val="clear" w:color="auto" w:fill="auto"/>
            <w:vAlign w:val="center"/>
          </w:tcPr>
          <w:p w14:paraId="59223551" w14:textId="77777777" w:rsidR="00B276D6" w:rsidRPr="00B276D6" w:rsidRDefault="00B276D6" w:rsidP="00E06F1B">
            <w:pPr>
              <w:autoSpaceDE w:val="0"/>
              <w:autoSpaceDN w:val="0"/>
              <w:adjustRightInd w:val="0"/>
              <w:jc w:val="center"/>
              <w:rPr>
                <w:rFonts w:ascii="宋体" w:hAnsi="宋体" w:cs="黑体"/>
                <w:color w:val="000000"/>
                <w:kern w:val="0"/>
                <w:sz w:val="18"/>
                <w:szCs w:val="18"/>
              </w:rPr>
            </w:pPr>
            <w:r w:rsidRPr="00B276D6">
              <w:rPr>
                <w:rFonts w:ascii="宋体" w:hAnsi="宋体" w:cs="黑体" w:hint="eastAsia"/>
                <w:color w:val="000000"/>
                <w:kern w:val="0"/>
                <w:sz w:val="18"/>
                <w:szCs w:val="18"/>
              </w:rPr>
              <w:t>断后伸长率A</w:t>
            </w:r>
            <w:r w:rsidRPr="00B276D6">
              <w:rPr>
                <w:rFonts w:ascii="宋体" w:hAnsi="宋体" w:cs="黑体" w:hint="eastAsia"/>
                <w:color w:val="000000"/>
                <w:kern w:val="0"/>
                <w:sz w:val="18"/>
                <w:szCs w:val="18"/>
                <w:vertAlign w:val="subscript"/>
              </w:rPr>
              <w:t>100mm</w:t>
            </w:r>
            <w:r w:rsidR="008D72B0">
              <w:rPr>
                <w:rFonts w:ascii="宋体" w:hAnsi="宋体" w:cs="黑体" w:hint="eastAsia"/>
                <w:color w:val="000000"/>
                <w:kern w:val="0"/>
                <w:sz w:val="18"/>
                <w:szCs w:val="18"/>
              </w:rPr>
              <w:t>,</w:t>
            </w:r>
            <w:r w:rsidRPr="00B276D6">
              <w:rPr>
                <w:rFonts w:ascii="宋体" w:hAnsi="宋体" w:cs="黑体" w:hint="eastAsia"/>
                <w:color w:val="000000"/>
                <w:kern w:val="0"/>
                <w:sz w:val="18"/>
                <w:szCs w:val="18"/>
              </w:rPr>
              <w:t>%</w:t>
            </w:r>
          </w:p>
        </w:tc>
        <w:tc>
          <w:tcPr>
            <w:tcW w:w="4785" w:type="dxa"/>
            <w:vMerge/>
            <w:shd w:val="clear" w:color="auto" w:fill="auto"/>
            <w:vAlign w:val="center"/>
          </w:tcPr>
          <w:p w14:paraId="10645160" w14:textId="77777777" w:rsidR="00B276D6" w:rsidRPr="00B276D6" w:rsidRDefault="00B276D6" w:rsidP="00B276D6">
            <w:pPr>
              <w:pStyle w:val="aff6"/>
              <w:ind w:firstLineChars="0" w:firstLine="0"/>
              <w:jc w:val="center"/>
              <w:rPr>
                <w:rFonts w:hAnsi="宋体" w:cs="宋体"/>
                <w:color w:val="000000"/>
                <w:sz w:val="18"/>
                <w:szCs w:val="18"/>
              </w:rPr>
            </w:pPr>
          </w:p>
        </w:tc>
      </w:tr>
      <w:tr w:rsidR="00B276D6" w:rsidRPr="00B276D6" w14:paraId="3BEF074F" w14:textId="77777777" w:rsidTr="001A755E">
        <w:trPr>
          <w:trHeight w:val="56"/>
        </w:trPr>
        <w:tc>
          <w:tcPr>
            <w:tcW w:w="4785" w:type="dxa"/>
            <w:gridSpan w:val="2"/>
            <w:shd w:val="clear" w:color="auto" w:fill="auto"/>
            <w:vAlign w:val="center"/>
          </w:tcPr>
          <w:p w14:paraId="57611E62" w14:textId="77777777" w:rsidR="00B276D6" w:rsidRPr="00B276D6" w:rsidRDefault="00B276D6" w:rsidP="00B276D6">
            <w:pPr>
              <w:autoSpaceDE w:val="0"/>
              <w:autoSpaceDN w:val="0"/>
              <w:adjustRightInd w:val="0"/>
              <w:jc w:val="center"/>
              <w:rPr>
                <w:rFonts w:ascii="宋体" w:hAnsi="宋体" w:cs="黑体"/>
                <w:color w:val="000000"/>
                <w:kern w:val="0"/>
                <w:sz w:val="18"/>
                <w:szCs w:val="18"/>
              </w:rPr>
            </w:pPr>
            <w:r w:rsidRPr="00B276D6">
              <w:rPr>
                <w:rFonts w:ascii="宋体" w:hAnsi="宋体" w:cs="黑体" w:hint="eastAsia"/>
                <w:color w:val="000000"/>
                <w:kern w:val="0"/>
                <w:sz w:val="18"/>
                <w:szCs w:val="18"/>
              </w:rPr>
              <w:t>针孔</w:t>
            </w:r>
          </w:p>
        </w:tc>
        <w:tc>
          <w:tcPr>
            <w:tcW w:w="4785" w:type="dxa"/>
            <w:shd w:val="clear" w:color="auto" w:fill="auto"/>
            <w:vAlign w:val="center"/>
          </w:tcPr>
          <w:p w14:paraId="43D776A2" w14:textId="77777777" w:rsidR="00B276D6" w:rsidRPr="00B276D6" w:rsidRDefault="00B276D6" w:rsidP="00B276D6">
            <w:pPr>
              <w:pStyle w:val="Default"/>
              <w:jc w:val="center"/>
              <w:rPr>
                <w:rFonts w:ascii="宋体" w:eastAsia="宋体" w:hAnsi="宋体"/>
                <w:sz w:val="18"/>
                <w:szCs w:val="18"/>
              </w:rPr>
            </w:pPr>
            <w:r w:rsidRPr="00B276D6">
              <w:rPr>
                <w:rFonts w:ascii="宋体" w:eastAsia="宋体" w:hAnsi="宋体" w:hint="eastAsia"/>
                <w:sz w:val="18"/>
                <w:szCs w:val="18"/>
              </w:rPr>
              <w:t>每批不少于</w:t>
            </w:r>
            <w:r w:rsidRPr="00B276D6">
              <w:rPr>
                <w:rFonts w:ascii="宋体" w:eastAsia="宋体" w:hAnsi="宋体"/>
                <w:sz w:val="18"/>
                <w:szCs w:val="18"/>
              </w:rPr>
              <w:t>2</w:t>
            </w:r>
            <w:r w:rsidRPr="00B276D6">
              <w:rPr>
                <w:rFonts w:ascii="宋体" w:eastAsia="宋体" w:hAnsi="宋体" w:hint="eastAsia"/>
                <w:sz w:val="18"/>
                <w:szCs w:val="18"/>
              </w:rPr>
              <w:t>卷</w:t>
            </w:r>
          </w:p>
        </w:tc>
      </w:tr>
    </w:tbl>
    <w:p w14:paraId="5BF82F19" w14:textId="77777777" w:rsidR="001A755E" w:rsidRPr="008926D0" w:rsidRDefault="001A755E" w:rsidP="001A755E">
      <w:pPr>
        <w:pStyle w:val="a5"/>
      </w:pPr>
      <w:bookmarkStart w:id="59" w:name="_Toc54183906"/>
      <w:r w:rsidRPr="008926D0">
        <w:rPr>
          <w:rFonts w:hint="eastAsia"/>
        </w:rPr>
        <w:t>检验结果的判定</w:t>
      </w:r>
      <w:bookmarkEnd w:id="59"/>
      <w:r w:rsidRPr="008926D0">
        <w:t xml:space="preserve"> </w:t>
      </w:r>
    </w:p>
    <w:p w14:paraId="5B33C445" w14:textId="77777777" w:rsidR="001A755E" w:rsidRPr="00501DFA" w:rsidRDefault="001A755E" w:rsidP="00501DFA">
      <w:pPr>
        <w:pStyle w:val="affe"/>
      </w:pPr>
      <w:r w:rsidRPr="00501DFA">
        <w:rPr>
          <w:rFonts w:hint="eastAsia"/>
        </w:rPr>
        <w:t>任一卷铝箔的外观质量、尺寸偏差、接头、管芯等四项指标有任意项不合格时，判该卷铝箔不合格。</w:t>
      </w:r>
      <w:r w:rsidRPr="00501DFA">
        <w:t xml:space="preserve"> </w:t>
      </w:r>
    </w:p>
    <w:p w14:paraId="6BFD845F" w14:textId="77777777" w:rsidR="001A755E" w:rsidRPr="00501DFA" w:rsidRDefault="001A755E" w:rsidP="00501DFA">
      <w:pPr>
        <w:pStyle w:val="affe"/>
      </w:pPr>
      <w:r w:rsidRPr="00501DFA">
        <w:rPr>
          <w:rFonts w:hint="eastAsia"/>
        </w:rPr>
        <w:t>任</w:t>
      </w:r>
      <w:proofErr w:type="gramStart"/>
      <w:r w:rsidRPr="00501DFA">
        <w:rPr>
          <w:rFonts w:hint="eastAsia"/>
        </w:rPr>
        <w:t>一</w:t>
      </w:r>
      <w:proofErr w:type="gramEnd"/>
      <w:r w:rsidRPr="00501DFA">
        <w:rPr>
          <w:rFonts w:hint="eastAsia"/>
        </w:rPr>
        <w:t>试样的化学成分不合格时，产品能</w:t>
      </w:r>
      <w:proofErr w:type="gramStart"/>
      <w:r w:rsidRPr="00501DFA">
        <w:rPr>
          <w:rFonts w:hint="eastAsia"/>
        </w:rPr>
        <w:t>区分熔次时</w:t>
      </w:r>
      <w:proofErr w:type="gramEnd"/>
      <w:r w:rsidRPr="00501DFA">
        <w:rPr>
          <w:rFonts w:hint="eastAsia"/>
        </w:rPr>
        <w:t>，则判该试样代表</w:t>
      </w:r>
      <w:proofErr w:type="gramStart"/>
      <w:r w:rsidRPr="00501DFA">
        <w:rPr>
          <w:rFonts w:hint="eastAsia"/>
        </w:rPr>
        <w:t>的熔次不合格</w:t>
      </w:r>
      <w:proofErr w:type="gramEnd"/>
      <w:r w:rsidRPr="00501DFA">
        <w:rPr>
          <w:rFonts w:hint="eastAsia"/>
        </w:rPr>
        <w:t>，</w:t>
      </w:r>
      <w:proofErr w:type="gramStart"/>
      <w:r w:rsidRPr="00501DFA">
        <w:rPr>
          <w:rFonts w:hint="eastAsia"/>
        </w:rPr>
        <w:t>其他熔次依次</w:t>
      </w:r>
      <w:proofErr w:type="gramEnd"/>
      <w:r w:rsidRPr="00501DFA">
        <w:rPr>
          <w:rFonts w:hint="eastAsia"/>
        </w:rPr>
        <w:t>检验，合格者交货。不能</w:t>
      </w:r>
      <w:proofErr w:type="gramStart"/>
      <w:r w:rsidRPr="00501DFA">
        <w:rPr>
          <w:rFonts w:hint="eastAsia"/>
        </w:rPr>
        <w:t>区分熔次时</w:t>
      </w:r>
      <w:proofErr w:type="gramEnd"/>
      <w:r w:rsidRPr="00501DFA">
        <w:rPr>
          <w:rFonts w:hint="eastAsia"/>
        </w:rPr>
        <w:t>，则判该批产品不合格。</w:t>
      </w:r>
      <w:r w:rsidRPr="00501DFA">
        <w:t xml:space="preserve"> </w:t>
      </w:r>
    </w:p>
    <w:p w14:paraId="77CC33A2" w14:textId="77777777" w:rsidR="001A755E" w:rsidRPr="00501DFA" w:rsidRDefault="001A755E" w:rsidP="00501DFA">
      <w:pPr>
        <w:pStyle w:val="affe"/>
      </w:pPr>
      <w:r w:rsidRPr="00501DFA">
        <w:rPr>
          <w:rFonts w:hint="eastAsia"/>
        </w:rPr>
        <w:lastRenderedPageBreak/>
        <w:t>任一卷铝箔的表面润湿张力不合格时，判该卷铝箔不合格。在其余铝箔卷中另取双倍卷数的铝</w:t>
      </w:r>
      <w:r w:rsidRPr="00501DFA">
        <w:t xml:space="preserve"> </w:t>
      </w:r>
      <w:proofErr w:type="gramStart"/>
      <w:r w:rsidRPr="00501DFA">
        <w:rPr>
          <w:rFonts w:hint="eastAsia"/>
        </w:rPr>
        <w:t>箔进行</w:t>
      </w:r>
      <w:proofErr w:type="gramEnd"/>
      <w:r w:rsidRPr="00501DFA">
        <w:rPr>
          <w:rFonts w:hint="eastAsia"/>
        </w:rPr>
        <w:t>重复试验，重复试验结果全部合格，则判该批铝箔合格。若重复试验结果中仍有不合格，则判该</w:t>
      </w:r>
      <w:r w:rsidRPr="00501DFA">
        <w:t xml:space="preserve"> </w:t>
      </w:r>
      <w:r w:rsidRPr="00501DFA">
        <w:rPr>
          <w:rFonts w:hint="eastAsia"/>
        </w:rPr>
        <w:t>批铝箔不合格。</w:t>
      </w:r>
      <w:r w:rsidRPr="00501DFA">
        <w:t xml:space="preserve"> </w:t>
      </w:r>
    </w:p>
    <w:p w14:paraId="6FE5C942" w14:textId="77777777" w:rsidR="001A755E" w:rsidRPr="00501DFA" w:rsidRDefault="001A755E" w:rsidP="00501DFA">
      <w:pPr>
        <w:pStyle w:val="affe"/>
      </w:pPr>
      <w:r w:rsidRPr="00501DFA">
        <w:rPr>
          <w:rFonts w:hint="eastAsia"/>
        </w:rPr>
        <w:t>任</w:t>
      </w:r>
      <w:proofErr w:type="gramStart"/>
      <w:r w:rsidRPr="00501DFA">
        <w:rPr>
          <w:rFonts w:hint="eastAsia"/>
        </w:rPr>
        <w:t>一</w:t>
      </w:r>
      <w:proofErr w:type="gramEnd"/>
      <w:r w:rsidRPr="00501DFA">
        <w:rPr>
          <w:rFonts w:hint="eastAsia"/>
        </w:rPr>
        <w:t>试样的室温拉伸力学性能不合格时，应从该批产品（包括该不合格试样代表的那件产品）中（或该不合格试样代表的那件产品上）另取双倍数量的试样进行重复试验。重复试验结果全部合格，则判该批产品合格。若重复试验结果中仍有试样性能不合格，则判该批产品不合格。经供需双方商定允</w:t>
      </w:r>
      <w:r w:rsidRPr="00501DFA">
        <w:t xml:space="preserve"> </w:t>
      </w:r>
      <w:r w:rsidRPr="00501DFA">
        <w:rPr>
          <w:rFonts w:hint="eastAsia"/>
        </w:rPr>
        <w:t>许供方逐卷检验，合格者交货。</w:t>
      </w:r>
      <w:r w:rsidRPr="00501DFA">
        <w:t xml:space="preserve"> </w:t>
      </w:r>
    </w:p>
    <w:p w14:paraId="5D66C91C" w14:textId="77777777" w:rsidR="001A755E" w:rsidRPr="00501DFA" w:rsidRDefault="001A755E" w:rsidP="00501DFA">
      <w:pPr>
        <w:pStyle w:val="affe"/>
      </w:pPr>
      <w:r w:rsidRPr="00501DFA">
        <w:rPr>
          <w:rFonts w:hint="eastAsia"/>
        </w:rPr>
        <w:t>任一卷铝箔的针孔不合格时，判该批铝箔不合格。但允许供方逐卷检验，合格者交货。</w:t>
      </w:r>
      <w:r w:rsidRPr="00501DFA">
        <w:t xml:space="preserve"> </w:t>
      </w:r>
    </w:p>
    <w:p w14:paraId="4B3E12CF" w14:textId="77777777" w:rsidR="001A755E" w:rsidRPr="00501DFA" w:rsidRDefault="001A755E" w:rsidP="00501DFA">
      <w:pPr>
        <w:pStyle w:val="affe"/>
      </w:pPr>
      <w:r w:rsidRPr="00501DFA">
        <w:rPr>
          <w:rFonts w:hint="eastAsia"/>
        </w:rPr>
        <w:t>任一卷铝箔的切边质量不合格时，判该卷铝箔不合格。</w:t>
      </w:r>
      <w:r w:rsidRPr="00501DFA">
        <w:t xml:space="preserve"> </w:t>
      </w:r>
    </w:p>
    <w:p w14:paraId="27646EA9" w14:textId="77777777" w:rsidR="001A755E" w:rsidRDefault="001A755E" w:rsidP="001A755E">
      <w:pPr>
        <w:pStyle w:val="a4"/>
      </w:pPr>
      <w:bookmarkStart w:id="60" w:name="_Toc54183907"/>
      <w:r w:rsidRPr="008926D0">
        <w:rPr>
          <w:rFonts w:hint="eastAsia"/>
        </w:rPr>
        <w:t>标志、包装、运输、贮存和质量证明书</w:t>
      </w:r>
      <w:bookmarkEnd w:id="60"/>
    </w:p>
    <w:p w14:paraId="52F60C9B" w14:textId="77777777" w:rsidR="001A755E" w:rsidRPr="008926D0" w:rsidRDefault="001A755E" w:rsidP="001A755E">
      <w:pPr>
        <w:pStyle w:val="a5"/>
      </w:pPr>
      <w:bookmarkStart w:id="61" w:name="_Toc54183908"/>
      <w:r w:rsidRPr="008926D0">
        <w:rPr>
          <w:rFonts w:hint="eastAsia"/>
        </w:rPr>
        <w:t>标志</w:t>
      </w:r>
      <w:bookmarkEnd w:id="61"/>
      <w:r w:rsidRPr="008926D0">
        <w:t xml:space="preserve"> </w:t>
      </w:r>
    </w:p>
    <w:p w14:paraId="444E6D86" w14:textId="77777777" w:rsidR="001A755E" w:rsidRPr="0002411A" w:rsidRDefault="001A755E" w:rsidP="0002411A">
      <w:pPr>
        <w:pStyle w:val="a6"/>
        <w:spacing w:before="156" w:after="156"/>
        <w:ind w:left="0"/>
      </w:pPr>
      <w:r w:rsidRPr="0002411A">
        <w:rPr>
          <w:rFonts w:hint="eastAsia"/>
        </w:rPr>
        <w:t>产品标志</w:t>
      </w:r>
      <w:r w:rsidRPr="0002411A">
        <w:t xml:space="preserve"> </w:t>
      </w:r>
    </w:p>
    <w:p w14:paraId="0FCC9802" w14:textId="77777777" w:rsidR="001A755E" w:rsidRPr="00184B5A" w:rsidRDefault="001A755E" w:rsidP="00184B5A">
      <w:pPr>
        <w:pStyle w:val="afffff2"/>
      </w:pPr>
      <w:r w:rsidRPr="00184B5A">
        <w:rPr>
          <w:rFonts w:hint="eastAsia"/>
        </w:rPr>
        <w:t>在检验合格的每卷产品上应做标记（或贴标签），标志内容至少应有：</w:t>
      </w:r>
      <w:r w:rsidRPr="00184B5A">
        <w:t xml:space="preserve"> </w:t>
      </w:r>
    </w:p>
    <w:p w14:paraId="36F02E8A" w14:textId="77777777" w:rsidR="001A755E" w:rsidRPr="00046DA8" w:rsidRDefault="001A755E" w:rsidP="00D14E28">
      <w:pPr>
        <w:pStyle w:val="af"/>
        <w:numPr>
          <w:ilvl w:val="0"/>
          <w:numId w:val="19"/>
        </w:numPr>
      </w:pPr>
      <w:r w:rsidRPr="00046DA8">
        <w:rPr>
          <w:rFonts w:hint="eastAsia"/>
        </w:rPr>
        <w:t>产品名称；</w:t>
      </w:r>
      <w:r w:rsidRPr="00046DA8">
        <w:t xml:space="preserve"> </w:t>
      </w:r>
    </w:p>
    <w:p w14:paraId="3736253F" w14:textId="77777777" w:rsidR="001A755E" w:rsidRPr="00046DA8" w:rsidRDefault="001A755E" w:rsidP="00184B5A">
      <w:pPr>
        <w:pStyle w:val="af"/>
      </w:pPr>
      <w:r w:rsidRPr="00046DA8">
        <w:rPr>
          <w:rFonts w:hint="eastAsia"/>
        </w:rPr>
        <w:t>牌号、状态；</w:t>
      </w:r>
      <w:r w:rsidRPr="00046DA8">
        <w:t xml:space="preserve">  </w:t>
      </w:r>
    </w:p>
    <w:p w14:paraId="333FB5CF" w14:textId="77777777" w:rsidR="001A755E" w:rsidRPr="00046DA8" w:rsidRDefault="001A755E" w:rsidP="00184B5A">
      <w:pPr>
        <w:pStyle w:val="af"/>
      </w:pPr>
      <w:r w:rsidRPr="00046DA8">
        <w:rPr>
          <w:rFonts w:hint="eastAsia"/>
        </w:rPr>
        <w:t>卷芯、卷数；</w:t>
      </w:r>
    </w:p>
    <w:p w14:paraId="2E2E8A76" w14:textId="77777777" w:rsidR="001A755E" w:rsidRPr="00046DA8" w:rsidRDefault="001A755E" w:rsidP="00184B5A">
      <w:pPr>
        <w:pStyle w:val="af"/>
      </w:pPr>
      <w:r w:rsidRPr="00046DA8">
        <w:t>生产日期；</w:t>
      </w:r>
    </w:p>
    <w:p w14:paraId="4A82968D" w14:textId="77777777" w:rsidR="001A755E" w:rsidRPr="00046DA8" w:rsidRDefault="001A755E" w:rsidP="00184B5A">
      <w:pPr>
        <w:pStyle w:val="af"/>
      </w:pPr>
      <w:r w:rsidRPr="00046DA8">
        <w:rPr>
          <w:rFonts w:hint="eastAsia"/>
        </w:rPr>
        <w:t>尺寸规格；</w:t>
      </w:r>
      <w:r w:rsidRPr="00046DA8">
        <w:t xml:space="preserve"> </w:t>
      </w:r>
    </w:p>
    <w:p w14:paraId="0ED67638" w14:textId="77777777" w:rsidR="001A755E" w:rsidRPr="00046DA8" w:rsidRDefault="001A755E" w:rsidP="00184B5A">
      <w:pPr>
        <w:pStyle w:val="af"/>
      </w:pPr>
      <w:r w:rsidRPr="00046DA8">
        <w:rPr>
          <w:rFonts w:hint="eastAsia"/>
        </w:rPr>
        <w:t>批号（或卷号）；</w:t>
      </w:r>
      <w:r w:rsidRPr="00046DA8">
        <w:t xml:space="preserve"> </w:t>
      </w:r>
    </w:p>
    <w:p w14:paraId="5481F166" w14:textId="77777777" w:rsidR="001A755E" w:rsidRPr="00046DA8" w:rsidRDefault="001A755E" w:rsidP="00184B5A">
      <w:pPr>
        <w:pStyle w:val="af"/>
      </w:pPr>
      <w:r w:rsidRPr="00046DA8">
        <w:rPr>
          <w:rFonts w:hint="eastAsia"/>
        </w:rPr>
        <w:t>净重、芯重；</w:t>
      </w:r>
    </w:p>
    <w:p w14:paraId="1816B298" w14:textId="77777777" w:rsidR="001A755E" w:rsidRPr="00DF5407" w:rsidRDefault="001A755E" w:rsidP="00184B5A">
      <w:pPr>
        <w:pStyle w:val="af"/>
      </w:pPr>
      <w:r w:rsidRPr="00046DA8">
        <w:rPr>
          <w:rFonts w:hint="eastAsia"/>
        </w:rPr>
        <w:t>供方技术监督部门</w:t>
      </w:r>
      <w:proofErr w:type="gramStart"/>
      <w:r w:rsidRPr="00046DA8">
        <w:rPr>
          <w:rFonts w:hint="eastAsia"/>
        </w:rPr>
        <w:t>的检印或</w:t>
      </w:r>
      <w:proofErr w:type="gramEnd"/>
      <w:r w:rsidRPr="00046DA8">
        <w:rPr>
          <w:rFonts w:hint="eastAsia"/>
        </w:rPr>
        <w:t>质检员签字（或印章）。</w:t>
      </w:r>
      <w:r w:rsidRPr="00046DA8">
        <w:t xml:space="preserve"> </w:t>
      </w:r>
    </w:p>
    <w:p w14:paraId="39CE3135" w14:textId="77777777" w:rsidR="001A755E" w:rsidRDefault="001A755E" w:rsidP="0002411A">
      <w:pPr>
        <w:pStyle w:val="a6"/>
        <w:spacing w:before="156" w:after="156"/>
        <w:ind w:left="0"/>
      </w:pPr>
      <w:r w:rsidRPr="008926D0">
        <w:rPr>
          <w:rFonts w:hint="eastAsia"/>
        </w:rPr>
        <w:t>包装箱标志</w:t>
      </w:r>
      <w:r w:rsidRPr="008926D0">
        <w:t xml:space="preserve"> </w:t>
      </w:r>
    </w:p>
    <w:p w14:paraId="36429CBD" w14:textId="77777777" w:rsidR="001A755E" w:rsidRPr="00DF5407" w:rsidRDefault="001A755E" w:rsidP="001A755E">
      <w:pPr>
        <w:autoSpaceDE w:val="0"/>
        <w:autoSpaceDN w:val="0"/>
        <w:adjustRightInd w:val="0"/>
        <w:spacing w:beforeLines="50" w:before="156" w:afterLines="50" w:after="156"/>
        <w:ind w:firstLineChars="200" w:firstLine="420"/>
        <w:jc w:val="left"/>
        <w:rPr>
          <w:rFonts w:ascii="宋体" w:cs="宋体"/>
          <w:color w:val="000000"/>
          <w:kern w:val="0"/>
          <w:szCs w:val="21"/>
        </w:rPr>
      </w:pPr>
      <w:r>
        <w:rPr>
          <w:rFonts w:ascii="宋体" w:cs="宋体" w:hint="eastAsia"/>
          <w:color w:val="000000"/>
          <w:kern w:val="0"/>
          <w:szCs w:val="21"/>
        </w:rPr>
        <w:t>铝箔</w:t>
      </w:r>
      <w:r w:rsidRPr="008926D0">
        <w:rPr>
          <w:rFonts w:ascii="宋体" w:cs="宋体" w:hint="eastAsia"/>
          <w:color w:val="000000"/>
          <w:kern w:val="0"/>
          <w:szCs w:val="21"/>
        </w:rPr>
        <w:t>的包装箱标志应符合</w:t>
      </w:r>
      <w:r w:rsidRPr="008926D0">
        <w:rPr>
          <w:rFonts w:ascii="宋体" w:cs="宋体"/>
          <w:color w:val="000000"/>
          <w:kern w:val="0"/>
          <w:szCs w:val="21"/>
        </w:rPr>
        <w:t>GB/T 3199</w:t>
      </w:r>
      <w:r w:rsidRPr="008926D0">
        <w:rPr>
          <w:rFonts w:ascii="宋体" w:cs="宋体" w:hint="eastAsia"/>
          <w:color w:val="000000"/>
          <w:kern w:val="0"/>
          <w:szCs w:val="21"/>
        </w:rPr>
        <w:t>的规定。</w:t>
      </w:r>
      <w:r w:rsidRPr="008926D0">
        <w:rPr>
          <w:rFonts w:ascii="宋体" w:cs="宋体"/>
          <w:color w:val="000000"/>
          <w:kern w:val="0"/>
          <w:szCs w:val="21"/>
        </w:rPr>
        <w:t xml:space="preserve"> </w:t>
      </w:r>
    </w:p>
    <w:p w14:paraId="3483DA60" w14:textId="77777777" w:rsidR="001A755E" w:rsidRPr="008926D0" w:rsidRDefault="001A755E" w:rsidP="001A755E">
      <w:pPr>
        <w:pStyle w:val="a5"/>
      </w:pPr>
      <w:bookmarkStart w:id="62" w:name="_Toc54183909"/>
      <w:r w:rsidRPr="008926D0">
        <w:rPr>
          <w:rFonts w:hint="eastAsia"/>
        </w:rPr>
        <w:t>包装、运输、贮存</w:t>
      </w:r>
      <w:bookmarkEnd w:id="62"/>
    </w:p>
    <w:p w14:paraId="415D54F0" w14:textId="77777777" w:rsidR="001A755E" w:rsidRPr="00DF5407" w:rsidRDefault="001A755E" w:rsidP="001A755E">
      <w:pPr>
        <w:autoSpaceDE w:val="0"/>
        <w:autoSpaceDN w:val="0"/>
        <w:adjustRightInd w:val="0"/>
        <w:spacing w:beforeLines="50" w:before="156" w:afterLines="50" w:after="156"/>
        <w:ind w:firstLineChars="200" w:firstLine="420"/>
        <w:jc w:val="left"/>
        <w:rPr>
          <w:rFonts w:ascii="宋体" w:cs="宋体"/>
          <w:color w:val="000000"/>
          <w:kern w:val="0"/>
          <w:szCs w:val="21"/>
        </w:rPr>
      </w:pPr>
      <w:r>
        <w:rPr>
          <w:rFonts w:ascii="宋体" w:cs="宋体" w:hint="eastAsia"/>
          <w:color w:val="000000"/>
          <w:kern w:val="0"/>
          <w:szCs w:val="21"/>
        </w:rPr>
        <w:t>产品</w:t>
      </w:r>
      <w:r w:rsidRPr="008926D0">
        <w:rPr>
          <w:rFonts w:ascii="宋体" w:cs="宋体" w:hint="eastAsia"/>
          <w:color w:val="000000"/>
          <w:kern w:val="0"/>
          <w:szCs w:val="21"/>
        </w:rPr>
        <w:t>包装、运输、贮存的要求应符合</w:t>
      </w:r>
      <w:r>
        <w:rPr>
          <w:rFonts w:ascii="宋体" w:cs="宋体"/>
          <w:color w:val="000000"/>
          <w:kern w:val="0"/>
          <w:szCs w:val="21"/>
        </w:rPr>
        <w:t>GB/T</w:t>
      </w:r>
      <w:r>
        <w:rPr>
          <w:rFonts w:ascii="宋体" w:cs="宋体" w:hint="eastAsia"/>
          <w:color w:val="000000"/>
          <w:kern w:val="0"/>
          <w:szCs w:val="21"/>
        </w:rPr>
        <w:t xml:space="preserve"> </w:t>
      </w:r>
      <w:r w:rsidRPr="008926D0">
        <w:rPr>
          <w:rFonts w:ascii="宋体" w:cs="宋体"/>
          <w:color w:val="000000"/>
          <w:kern w:val="0"/>
          <w:szCs w:val="21"/>
        </w:rPr>
        <w:t>3199</w:t>
      </w:r>
      <w:r w:rsidRPr="008926D0">
        <w:rPr>
          <w:rFonts w:ascii="宋体" w:cs="宋体" w:hint="eastAsia"/>
          <w:color w:val="000000"/>
          <w:kern w:val="0"/>
          <w:szCs w:val="21"/>
        </w:rPr>
        <w:t>的规定。</w:t>
      </w:r>
      <w:r w:rsidRPr="008926D0">
        <w:rPr>
          <w:rFonts w:ascii="宋体" w:cs="宋体"/>
          <w:color w:val="000000"/>
          <w:kern w:val="0"/>
          <w:szCs w:val="21"/>
        </w:rPr>
        <w:t xml:space="preserve"> </w:t>
      </w:r>
    </w:p>
    <w:p w14:paraId="349060A4" w14:textId="77777777" w:rsidR="001A755E" w:rsidRPr="008926D0" w:rsidRDefault="001A755E" w:rsidP="001A755E">
      <w:pPr>
        <w:pStyle w:val="a5"/>
      </w:pPr>
      <w:bookmarkStart w:id="63" w:name="_Toc54183910"/>
      <w:r w:rsidRPr="008926D0">
        <w:rPr>
          <w:rFonts w:hint="eastAsia"/>
        </w:rPr>
        <w:t>质量证明书</w:t>
      </w:r>
      <w:bookmarkEnd w:id="63"/>
    </w:p>
    <w:p w14:paraId="21D84B2C" w14:textId="77777777" w:rsidR="001A755E" w:rsidRPr="00046DA8" w:rsidRDefault="001A755E" w:rsidP="001A755E">
      <w:pPr>
        <w:autoSpaceDE w:val="0"/>
        <w:autoSpaceDN w:val="0"/>
        <w:adjustRightInd w:val="0"/>
        <w:ind w:firstLineChars="200" w:firstLine="420"/>
        <w:jc w:val="left"/>
        <w:rPr>
          <w:rFonts w:ascii="宋体" w:hAnsi="宋体" w:cs="宋体"/>
          <w:color w:val="000000"/>
          <w:kern w:val="0"/>
          <w:szCs w:val="21"/>
        </w:rPr>
      </w:pPr>
      <w:r w:rsidRPr="00046DA8">
        <w:rPr>
          <w:rFonts w:ascii="宋体" w:hAnsi="宋体" w:cs="宋体" w:hint="eastAsia"/>
          <w:color w:val="000000"/>
          <w:kern w:val="0"/>
          <w:szCs w:val="21"/>
        </w:rPr>
        <w:t>每批铝箔应附有产品质量证明书，其上注明：</w:t>
      </w:r>
      <w:r w:rsidRPr="00046DA8">
        <w:rPr>
          <w:rFonts w:ascii="宋体" w:hAnsi="宋体" w:cs="宋体"/>
          <w:color w:val="000000"/>
          <w:kern w:val="0"/>
          <w:szCs w:val="21"/>
        </w:rPr>
        <w:t xml:space="preserve"> </w:t>
      </w:r>
    </w:p>
    <w:p w14:paraId="01C8976D" w14:textId="77777777" w:rsidR="001A755E" w:rsidRPr="00046DA8" w:rsidRDefault="001A755E" w:rsidP="00D14E28">
      <w:pPr>
        <w:pStyle w:val="af"/>
        <w:numPr>
          <w:ilvl w:val="0"/>
          <w:numId w:val="18"/>
        </w:numPr>
      </w:pPr>
      <w:r w:rsidRPr="00046DA8">
        <w:rPr>
          <w:rFonts w:hint="eastAsia"/>
        </w:rPr>
        <w:t>供方名称；</w:t>
      </w:r>
      <w:r w:rsidRPr="00046DA8">
        <w:t xml:space="preserve"> </w:t>
      </w:r>
    </w:p>
    <w:p w14:paraId="0765EC2B" w14:textId="77777777" w:rsidR="001A755E" w:rsidRPr="00046DA8" w:rsidRDefault="001A755E" w:rsidP="00796854">
      <w:pPr>
        <w:pStyle w:val="af"/>
      </w:pPr>
      <w:r w:rsidRPr="00046DA8">
        <w:rPr>
          <w:rFonts w:hint="eastAsia"/>
        </w:rPr>
        <w:t>产品名称；</w:t>
      </w:r>
      <w:r w:rsidRPr="00046DA8">
        <w:t xml:space="preserve"> </w:t>
      </w:r>
    </w:p>
    <w:p w14:paraId="6C21F09B" w14:textId="77777777" w:rsidR="001A755E" w:rsidRPr="00046DA8" w:rsidRDefault="001A755E" w:rsidP="00796854">
      <w:pPr>
        <w:pStyle w:val="af"/>
      </w:pPr>
      <w:r w:rsidRPr="00046DA8">
        <w:rPr>
          <w:rFonts w:hint="eastAsia"/>
        </w:rPr>
        <w:t>牌号、状态；</w:t>
      </w:r>
      <w:r w:rsidRPr="00046DA8">
        <w:t xml:space="preserve"> </w:t>
      </w:r>
    </w:p>
    <w:p w14:paraId="6D1869FA" w14:textId="77777777" w:rsidR="001A755E" w:rsidRPr="00046DA8" w:rsidRDefault="001A755E" w:rsidP="00796854">
      <w:pPr>
        <w:pStyle w:val="af"/>
      </w:pPr>
      <w:r w:rsidRPr="00046DA8">
        <w:rPr>
          <w:rFonts w:hint="eastAsia"/>
        </w:rPr>
        <w:t>尺寸规格；</w:t>
      </w:r>
      <w:r w:rsidRPr="00046DA8">
        <w:t xml:space="preserve"> </w:t>
      </w:r>
    </w:p>
    <w:p w14:paraId="5CA67A4E" w14:textId="77777777" w:rsidR="001A755E" w:rsidRPr="00046DA8" w:rsidRDefault="001A755E" w:rsidP="00796854">
      <w:pPr>
        <w:pStyle w:val="af"/>
      </w:pPr>
      <w:r w:rsidRPr="00046DA8">
        <w:rPr>
          <w:rFonts w:hint="eastAsia"/>
        </w:rPr>
        <w:t>净重；</w:t>
      </w:r>
      <w:r w:rsidRPr="00046DA8">
        <w:t xml:space="preserve"> </w:t>
      </w:r>
    </w:p>
    <w:p w14:paraId="79AEDE1F" w14:textId="77777777" w:rsidR="001A755E" w:rsidRPr="00046DA8" w:rsidRDefault="001A755E" w:rsidP="00796854">
      <w:pPr>
        <w:pStyle w:val="af"/>
      </w:pPr>
      <w:r w:rsidRPr="00046DA8">
        <w:rPr>
          <w:rFonts w:hint="eastAsia"/>
        </w:rPr>
        <w:t>批号（或卷号）；</w:t>
      </w:r>
      <w:r w:rsidRPr="00046DA8">
        <w:t xml:space="preserve"> </w:t>
      </w:r>
    </w:p>
    <w:p w14:paraId="448C38A8" w14:textId="77777777" w:rsidR="001A755E" w:rsidRPr="00046DA8" w:rsidRDefault="001A755E" w:rsidP="00796854">
      <w:pPr>
        <w:pStyle w:val="af"/>
      </w:pPr>
      <w:r w:rsidRPr="00046DA8">
        <w:rPr>
          <w:rFonts w:hint="eastAsia"/>
        </w:rPr>
        <w:t>各项分析项目的检验结果；</w:t>
      </w:r>
      <w:r w:rsidRPr="00046DA8">
        <w:t xml:space="preserve"> </w:t>
      </w:r>
    </w:p>
    <w:p w14:paraId="5266665D" w14:textId="77777777" w:rsidR="001A755E" w:rsidRPr="00046DA8" w:rsidRDefault="001A755E" w:rsidP="00796854">
      <w:pPr>
        <w:pStyle w:val="af"/>
      </w:pPr>
      <w:r w:rsidRPr="00046DA8">
        <w:rPr>
          <w:rFonts w:hint="eastAsia"/>
        </w:rPr>
        <w:t>执行标准编号；</w:t>
      </w:r>
      <w:r w:rsidRPr="00046DA8">
        <w:t xml:space="preserve"> </w:t>
      </w:r>
    </w:p>
    <w:p w14:paraId="3D71D5C0" w14:textId="77777777" w:rsidR="001A755E" w:rsidRPr="00046DA8" w:rsidRDefault="001A755E" w:rsidP="00796854">
      <w:pPr>
        <w:pStyle w:val="af"/>
      </w:pPr>
      <w:r w:rsidRPr="00046DA8">
        <w:rPr>
          <w:rFonts w:hint="eastAsia"/>
        </w:rPr>
        <w:t>供方技术监督部门的印记；</w:t>
      </w:r>
      <w:r w:rsidRPr="00046DA8">
        <w:t xml:space="preserve"> </w:t>
      </w:r>
    </w:p>
    <w:p w14:paraId="53220A07" w14:textId="77777777" w:rsidR="001A755E" w:rsidRPr="00DF5407" w:rsidRDefault="001A755E" w:rsidP="00796854">
      <w:pPr>
        <w:pStyle w:val="af"/>
      </w:pPr>
      <w:r w:rsidRPr="00046DA8">
        <w:rPr>
          <w:rFonts w:hint="eastAsia"/>
        </w:rPr>
        <w:t>包装日期（或出厂日期）。</w:t>
      </w:r>
      <w:r w:rsidRPr="00046DA8">
        <w:t xml:space="preserve"> </w:t>
      </w:r>
    </w:p>
    <w:p w14:paraId="5BE7A23B" w14:textId="77777777" w:rsidR="001A755E" w:rsidRPr="008926D0" w:rsidRDefault="001A755E" w:rsidP="001A755E">
      <w:pPr>
        <w:pStyle w:val="a4"/>
      </w:pPr>
      <w:bookmarkStart w:id="64" w:name="_Toc54183911"/>
      <w:r w:rsidRPr="008926D0">
        <w:rPr>
          <w:rFonts w:hint="eastAsia"/>
        </w:rPr>
        <w:lastRenderedPageBreak/>
        <w:t>质量承诺</w:t>
      </w:r>
      <w:bookmarkEnd w:id="64"/>
    </w:p>
    <w:p w14:paraId="60479CA8" w14:textId="77777777" w:rsidR="007236AA" w:rsidRPr="007236AA" w:rsidRDefault="001A755E" w:rsidP="007236AA">
      <w:pPr>
        <w:pStyle w:val="a5"/>
        <w:rPr>
          <w:rFonts w:ascii="宋体" w:eastAsia="宋体" w:hAnsi="宋体"/>
        </w:rPr>
      </w:pPr>
      <w:bookmarkStart w:id="65" w:name="_Toc54183912"/>
      <w:bookmarkStart w:id="66" w:name="_Hlk79404212"/>
      <w:r w:rsidRPr="007236AA">
        <w:rPr>
          <w:rFonts w:ascii="宋体" w:eastAsia="宋体" w:hAnsi="宋体" w:hint="eastAsia"/>
        </w:rPr>
        <w:t>应建立质量可追溯体系，每一卷铝箔应明确唯一性卷批号。</w:t>
      </w:r>
      <w:bookmarkEnd w:id="65"/>
      <w:r w:rsidRPr="007236AA">
        <w:rPr>
          <w:rFonts w:ascii="宋体" w:eastAsia="宋体" w:hAnsi="宋体"/>
        </w:rPr>
        <w:t xml:space="preserve"> </w:t>
      </w:r>
    </w:p>
    <w:p w14:paraId="3651B019" w14:textId="77777777" w:rsidR="007236AA" w:rsidRPr="007236AA" w:rsidRDefault="001A755E" w:rsidP="007236AA">
      <w:pPr>
        <w:pStyle w:val="a5"/>
        <w:rPr>
          <w:rFonts w:ascii="宋体" w:eastAsia="宋体" w:hAnsi="宋体"/>
        </w:rPr>
      </w:pPr>
      <w:bookmarkStart w:id="67" w:name="_Toc54183913"/>
      <w:r w:rsidRPr="007236AA">
        <w:rPr>
          <w:rFonts w:ascii="宋体" w:eastAsia="宋体" w:hAnsi="宋体" w:hint="eastAsia"/>
        </w:rPr>
        <w:t>自产品</w:t>
      </w:r>
      <w:r w:rsidR="00F20FCC" w:rsidRPr="00134608">
        <w:rPr>
          <w:rFonts w:ascii="宋体" w:eastAsia="宋体" w:hAnsi="宋体" w:hint="eastAsia"/>
        </w:rPr>
        <w:t>出厂</w:t>
      </w:r>
      <w:r w:rsidRPr="007236AA">
        <w:rPr>
          <w:rFonts w:ascii="宋体" w:eastAsia="宋体" w:hAnsi="宋体" w:hint="eastAsia"/>
        </w:rPr>
        <w:t>之日起</w:t>
      </w:r>
      <w:r w:rsidRPr="007236AA">
        <w:rPr>
          <w:rFonts w:ascii="宋体" w:eastAsia="宋体" w:hAnsi="宋体"/>
        </w:rPr>
        <w:t>6</w:t>
      </w:r>
      <w:r w:rsidRPr="007236AA">
        <w:rPr>
          <w:rFonts w:ascii="宋体" w:eastAsia="宋体" w:hAnsi="宋体" w:hint="eastAsia"/>
        </w:rPr>
        <w:t>个月内，若产品出现质量问题，制造商应无偿更换相应数量产品。</w:t>
      </w:r>
      <w:bookmarkEnd w:id="67"/>
      <w:r w:rsidRPr="007236AA">
        <w:rPr>
          <w:rFonts w:ascii="宋体" w:eastAsia="宋体" w:hAnsi="宋体"/>
        </w:rPr>
        <w:t xml:space="preserve"> </w:t>
      </w:r>
    </w:p>
    <w:p w14:paraId="76DD8B77" w14:textId="77777777" w:rsidR="001A755E" w:rsidRPr="007236AA" w:rsidRDefault="001A755E" w:rsidP="007236AA">
      <w:pPr>
        <w:pStyle w:val="a5"/>
        <w:rPr>
          <w:rFonts w:ascii="宋体" w:eastAsia="宋体" w:hAnsi="宋体"/>
        </w:rPr>
      </w:pPr>
      <w:bookmarkStart w:id="68" w:name="_Toc54183914"/>
      <w:r w:rsidRPr="007236AA">
        <w:rPr>
          <w:rFonts w:ascii="宋体" w:eastAsia="宋体" w:hAnsi="宋体" w:hint="eastAsia"/>
        </w:rPr>
        <w:t>接到客户质量投诉时，应在</w:t>
      </w:r>
      <w:r w:rsidRPr="007236AA">
        <w:rPr>
          <w:rFonts w:ascii="宋体" w:eastAsia="宋体" w:hAnsi="宋体"/>
        </w:rPr>
        <w:t>24</w:t>
      </w:r>
      <w:r w:rsidRPr="007236AA">
        <w:rPr>
          <w:rFonts w:ascii="宋体" w:eastAsia="宋体" w:hAnsi="宋体" w:hint="eastAsia"/>
        </w:rPr>
        <w:t>小时内做出有效响应。</w:t>
      </w:r>
      <w:bookmarkEnd w:id="68"/>
    </w:p>
    <w:bookmarkEnd w:id="66"/>
    <w:p w14:paraId="2C3C5303" w14:textId="77777777" w:rsidR="00B276D6" w:rsidRPr="001A755E" w:rsidRDefault="00B276D6" w:rsidP="00B276D6">
      <w:pPr>
        <w:pStyle w:val="aff6"/>
      </w:pPr>
    </w:p>
    <w:sectPr w:rsidR="00B276D6" w:rsidRPr="001A755E" w:rsidSect="00F34B99">
      <w:headerReference w:type="default" r:id="rId15"/>
      <w:footerReference w:type="default" r:id="rId16"/>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EA0CA" w14:textId="77777777" w:rsidR="00ED6F7E" w:rsidRDefault="00ED6F7E">
      <w:r>
        <w:separator/>
      </w:r>
    </w:p>
  </w:endnote>
  <w:endnote w:type="continuationSeparator" w:id="0">
    <w:p w14:paraId="7C4913C1" w14:textId="77777777" w:rsidR="00ED6F7E" w:rsidRDefault="00ED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ā">
    <w:altName w:val="黑体"/>
    <w:panose1 w:val="00000000000000000000"/>
    <w:charset w:val="86"/>
    <w:family w:val="swiss"/>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1FA1" w14:textId="77777777" w:rsidR="00AB47AC" w:rsidRPr="005E7C88" w:rsidRDefault="00AB47AC" w:rsidP="00935D8B">
    <w:pPr>
      <w:pStyle w:val="afff2"/>
    </w:pP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3AC43" w14:textId="77777777" w:rsidR="00AB47AC" w:rsidRPr="005E7C88" w:rsidRDefault="00AB47AC" w:rsidP="00935D8B">
    <w:pPr>
      <w:pStyle w:val="afff2"/>
    </w:pPr>
    <w:r>
      <w:fldChar w:fldCharType="begin"/>
    </w:r>
    <w:r>
      <w:instrText xml:space="preserve"> PAGE  \* MERGEFORMAT </w:instrText>
    </w:r>
    <w:r>
      <w:fldChar w:fldCharType="separate"/>
    </w:r>
    <w:r>
      <w:rPr>
        <w:noProof/>
      </w:rPr>
      <w:t>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9567" w14:textId="77777777" w:rsidR="00AB47AC" w:rsidRDefault="00AB47AC" w:rsidP="00935D8B">
    <w:pPr>
      <w:pStyle w:val="aff7"/>
    </w:pPr>
    <w:r>
      <w:fldChar w:fldCharType="begin"/>
    </w:r>
    <w:r>
      <w:instrText>PAGE   \* MERGEFORMAT</w:instrText>
    </w:r>
    <w:r>
      <w:fldChar w:fldCharType="separate"/>
    </w:r>
    <w:r w:rsidR="007776A9" w:rsidRPr="007776A9">
      <w:rPr>
        <w:noProof/>
        <w:lang w:val="zh-CN"/>
      </w:rP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BCF0" w14:textId="77777777" w:rsidR="00AB47AC" w:rsidRPr="00F34B99" w:rsidRDefault="00AB47AC" w:rsidP="00F34B99">
    <w:pPr>
      <w:pStyle w:val="aff7"/>
    </w:pPr>
    <w:r>
      <w:fldChar w:fldCharType="begin"/>
    </w:r>
    <w:r>
      <w:instrText xml:space="preserve"> PAGE  \* MERGEFORMAT </w:instrText>
    </w:r>
    <w:r>
      <w:fldChar w:fldCharType="separate"/>
    </w:r>
    <w:r w:rsidR="007776A9">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A5DF6" w14:textId="77777777" w:rsidR="00ED6F7E" w:rsidRDefault="00ED6F7E">
      <w:r>
        <w:separator/>
      </w:r>
    </w:p>
  </w:footnote>
  <w:footnote w:type="continuationSeparator" w:id="0">
    <w:p w14:paraId="3004A00B" w14:textId="77777777" w:rsidR="00ED6F7E" w:rsidRDefault="00ED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03FF" w14:textId="77777777" w:rsidR="00AB47AC" w:rsidRPr="0024164C" w:rsidRDefault="00AB47AC" w:rsidP="00935D8B">
    <w:pPr>
      <w:pStyle w:val="afff3"/>
    </w:pPr>
    <w:r>
      <w:t>T/ZZB XXXXX</w:t>
    </w:r>
    <w:r>
      <w:t>—</w:t>
    </w:r>
    <w: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C749" w14:textId="77777777" w:rsidR="00AB47AC" w:rsidRPr="0024164C" w:rsidRDefault="00AB47AC" w:rsidP="00935D8B">
    <w:pPr>
      <w:pStyle w:val="aff8"/>
    </w:pPr>
    <w:r w:rsidRPr="0024164C">
      <w:rPr>
        <w:rFonts w:hint="eastAsia"/>
      </w:rPr>
      <w:t>T/ZZB</w:t>
    </w:r>
    <w:r w:rsidRPr="0024164C">
      <w:t xml:space="preserve"> XXXXX</w:t>
    </w:r>
    <w:r w:rsidRPr="0024164C">
      <w:t>—</w:t>
    </w:r>
    <w:r w:rsidRPr="0024164C">
      <w:rPr>
        <w:rFonts w:hint="eastAsia"/>
      </w:rPr>
      <w:t>20</w:t>
    </w:r>
    <w:r>
      <w:rPr>
        <w:rFonts w:hint="eastAsia"/>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D013" w14:textId="77777777" w:rsidR="00AB47AC" w:rsidRDefault="00AB47AC" w:rsidP="00F34B99">
    <w:pPr>
      <w:pStyle w:val="aff8"/>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15:restartNumberingAfterBreak="0">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15:restartNumberingAfterBreak="0">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15:restartNumberingAfterBreak="0">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5" w15:restartNumberingAfterBreak="0">
    <w:nsid w:val="1FC91163"/>
    <w:multiLevelType w:val="multilevel"/>
    <w:tmpl w:val="855EE140"/>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6"/>
      <w:suff w:val="nothing"/>
      <w:lvlText w:val="%1.%2.%3　"/>
      <w:lvlJc w:val="left"/>
      <w:pPr>
        <w:ind w:left="2552"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15:restartNumberingAfterBreak="0">
    <w:nsid w:val="2A8F7113"/>
    <w:multiLevelType w:val="multilevel"/>
    <w:tmpl w:val="76786F08"/>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7" w15:restartNumberingAfterBreak="0">
    <w:nsid w:val="2C5917C3"/>
    <w:multiLevelType w:val="multilevel"/>
    <w:tmpl w:val="C9A69A3E"/>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8" w15:restartNumberingAfterBreak="0">
    <w:nsid w:val="37DE0737"/>
    <w:multiLevelType w:val="multilevel"/>
    <w:tmpl w:val="ED0C9B78"/>
    <w:lvl w:ilvl="0">
      <w:start w:val="1"/>
      <w:numFmt w:val="lowerLetter"/>
      <w:pStyle w:val="af"/>
      <w:lvlText w:val="%1)"/>
      <w:lvlJc w:val="left"/>
      <w:pPr>
        <w:tabs>
          <w:tab w:val="num" w:pos="840"/>
        </w:tabs>
        <w:ind w:left="839" w:hanging="419"/>
      </w:pPr>
      <w:rPr>
        <w:rFonts w:ascii="宋体" w:eastAsia="宋体" w:hint="eastAsia"/>
        <w:b w:val="0"/>
        <w:i w:val="0"/>
        <w:sz w:val="21"/>
        <w:szCs w:val="21"/>
      </w:rPr>
    </w:lvl>
    <w:lvl w:ilvl="1">
      <w:start w:val="1"/>
      <w:numFmt w:val="decimal"/>
      <w:pStyle w:val="af0"/>
      <w:lvlText w:val="%2)"/>
      <w:lvlJc w:val="left"/>
      <w:pPr>
        <w:tabs>
          <w:tab w:val="num" w:pos="1260"/>
        </w:tabs>
        <w:ind w:left="1259" w:hanging="419"/>
      </w:pPr>
      <w:rPr>
        <w:rFonts w:hint="eastAsia"/>
      </w:rPr>
    </w:lvl>
    <w:lvl w:ilvl="2">
      <w:start w:val="1"/>
      <w:numFmt w:val="decimal"/>
      <w:pStyle w:val="af1"/>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9" w15:restartNumberingAfterBreak="0">
    <w:nsid w:val="3D733618"/>
    <w:multiLevelType w:val="multilevel"/>
    <w:tmpl w:val="193A04F0"/>
    <w:lvl w:ilvl="0">
      <w:start w:val="1"/>
      <w:numFmt w:val="decimal"/>
      <w:pStyle w:val="af2"/>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0" w15:restartNumberingAfterBreak="0">
    <w:nsid w:val="4B733A5F"/>
    <w:multiLevelType w:val="multilevel"/>
    <w:tmpl w:val="2894FF02"/>
    <w:lvl w:ilvl="0">
      <w:start w:val="1"/>
      <w:numFmt w:val="decimal"/>
      <w:lvlRestart w:val="0"/>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1" w15:restartNumberingAfterBreak="0">
    <w:nsid w:val="557C2AF5"/>
    <w:multiLevelType w:val="multilevel"/>
    <w:tmpl w:val="5AB41562"/>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15:restartNumberingAfterBreak="0">
    <w:nsid w:val="60B55DC2"/>
    <w:multiLevelType w:val="multilevel"/>
    <w:tmpl w:val="9DCC486E"/>
    <w:lvl w:ilvl="0">
      <w:start w:val="1"/>
      <w:numFmt w:val="upperLetter"/>
      <w:pStyle w:val="af5"/>
      <w:lvlText w:val="%1"/>
      <w:lvlJc w:val="left"/>
      <w:pPr>
        <w:tabs>
          <w:tab w:val="num"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3" w15:restartNumberingAfterBreak="0">
    <w:nsid w:val="646260FA"/>
    <w:multiLevelType w:val="multilevel"/>
    <w:tmpl w:val="4F2011E8"/>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6D6C07CD"/>
    <w:multiLevelType w:val="multilevel"/>
    <w:tmpl w:val="7A408B34"/>
    <w:lvl w:ilvl="0">
      <w:start w:val="1"/>
      <w:numFmt w:val="lowerLetter"/>
      <w:pStyle w:val="aff"/>
      <w:lvlText w:val="%1)"/>
      <w:lvlJc w:val="left"/>
      <w:pPr>
        <w:tabs>
          <w:tab w:val="num" w:pos="839"/>
        </w:tabs>
        <w:ind w:left="839" w:hanging="419"/>
      </w:pPr>
      <w:rPr>
        <w:rFonts w:ascii="宋体" w:eastAsia="宋体" w:hint="eastAsia"/>
        <w:b w:val="0"/>
        <w:i w:val="0"/>
        <w:sz w:val="21"/>
      </w:rPr>
    </w:lvl>
    <w:lvl w:ilvl="1">
      <w:start w:val="1"/>
      <w:numFmt w:val="decimal"/>
      <w:pStyle w:val="a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6" w15:restartNumberingAfterBreak="0">
    <w:nsid w:val="6DBF04F4"/>
    <w:multiLevelType w:val="multilevel"/>
    <w:tmpl w:val="5BEC0A32"/>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2"/>
  </w:num>
  <w:num w:numId="2">
    <w:abstractNumId w:val="16"/>
  </w:num>
  <w:num w:numId="3">
    <w:abstractNumId w:val="0"/>
  </w:num>
  <w:num w:numId="4">
    <w:abstractNumId w:val="7"/>
  </w:num>
  <w:num w:numId="5">
    <w:abstractNumId w:val="4"/>
  </w:num>
  <w:num w:numId="6">
    <w:abstractNumId w:val="10"/>
  </w:num>
  <w:num w:numId="7">
    <w:abstractNumId w:val="12"/>
  </w:num>
  <w:num w:numId="8">
    <w:abstractNumId w:val="6"/>
  </w:num>
  <w:num w:numId="9">
    <w:abstractNumId w:val="14"/>
  </w:num>
  <w:num w:numId="10">
    <w:abstractNumId w:val="15"/>
  </w:num>
  <w:num w:numId="11">
    <w:abstractNumId w:val="1"/>
  </w:num>
  <w:num w:numId="12">
    <w:abstractNumId w:val="9"/>
  </w:num>
  <w:num w:numId="13">
    <w:abstractNumId w:val="3"/>
  </w:num>
  <w:num w:numId="14">
    <w:abstractNumId w:val="13"/>
  </w:num>
  <w:num w:numId="15">
    <w:abstractNumId w:val="11"/>
  </w:num>
  <w:num w:numId="16">
    <w:abstractNumId w:val="5"/>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DD4"/>
    <w:rsid w:val="00000244"/>
    <w:rsid w:val="0000185F"/>
    <w:rsid w:val="0000586F"/>
    <w:rsid w:val="00013D86"/>
    <w:rsid w:val="00013E02"/>
    <w:rsid w:val="00014AF7"/>
    <w:rsid w:val="0002143C"/>
    <w:rsid w:val="0002411A"/>
    <w:rsid w:val="00025A65"/>
    <w:rsid w:val="00026C31"/>
    <w:rsid w:val="00027280"/>
    <w:rsid w:val="000320A7"/>
    <w:rsid w:val="00035925"/>
    <w:rsid w:val="00067CDF"/>
    <w:rsid w:val="00074FBE"/>
    <w:rsid w:val="00083A09"/>
    <w:rsid w:val="0009005E"/>
    <w:rsid w:val="00092857"/>
    <w:rsid w:val="000A20A9"/>
    <w:rsid w:val="000A48B1"/>
    <w:rsid w:val="000B3143"/>
    <w:rsid w:val="000C6B05"/>
    <w:rsid w:val="000C6DD6"/>
    <w:rsid w:val="000C73D4"/>
    <w:rsid w:val="000D3D4C"/>
    <w:rsid w:val="000D4F51"/>
    <w:rsid w:val="000D718B"/>
    <w:rsid w:val="000E0C46"/>
    <w:rsid w:val="000F030C"/>
    <w:rsid w:val="000F129C"/>
    <w:rsid w:val="000F15FC"/>
    <w:rsid w:val="001056DE"/>
    <w:rsid w:val="00111995"/>
    <w:rsid w:val="001124C0"/>
    <w:rsid w:val="0013175F"/>
    <w:rsid w:val="00134608"/>
    <w:rsid w:val="001512B4"/>
    <w:rsid w:val="001620A5"/>
    <w:rsid w:val="00163DD4"/>
    <w:rsid w:val="00163F89"/>
    <w:rsid w:val="00164E53"/>
    <w:rsid w:val="0016699D"/>
    <w:rsid w:val="00175159"/>
    <w:rsid w:val="00176208"/>
    <w:rsid w:val="0018211B"/>
    <w:rsid w:val="001840D3"/>
    <w:rsid w:val="00184B5A"/>
    <w:rsid w:val="001900F8"/>
    <w:rsid w:val="00191258"/>
    <w:rsid w:val="00192680"/>
    <w:rsid w:val="00193037"/>
    <w:rsid w:val="00193A2C"/>
    <w:rsid w:val="0019706E"/>
    <w:rsid w:val="001A288E"/>
    <w:rsid w:val="001A755E"/>
    <w:rsid w:val="001B6DC2"/>
    <w:rsid w:val="001C149C"/>
    <w:rsid w:val="001C21AC"/>
    <w:rsid w:val="001C47BA"/>
    <w:rsid w:val="001C59EA"/>
    <w:rsid w:val="001D406C"/>
    <w:rsid w:val="001D41EE"/>
    <w:rsid w:val="001E0380"/>
    <w:rsid w:val="001E13B1"/>
    <w:rsid w:val="001F3A19"/>
    <w:rsid w:val="00233F5D"/>
    <w:rsid w:val="00234467"/>
    <w:rsid w:val="00237D8D"/>
    <w:rsid w:val="00241DA2"/>
    <w:rsid w:val="00247FEE"/>
    <w:rsid w:val="00250E7D"/>
    <w:rsid w:val="00253EC4"/>
    <w:rsid w:val="002565D5"/>
    <w:rsid w:val="00260EC7"/>
    <w:rsid w:val="002622C0"/>
    <w:rsid w:val="002778AE"/>
    <w:rsid w:val="0028269A"/>
    <w:rsid w:val="00283590"/>
    <w:rsid w:val="00286973"/>
    <w:rsid w:val="00294E70"/>
    <w:rsid w:val="002951DC"/>
    <w:rsid w:val="002A1924"/>
    <w:rsid w:val="002A2EF7"/>
    <w:rsid w:val="002A7420"/>
    <w:rsid w:val="002B0F12"/>
    <w:rsid w:val="002B1308"/>
    <w:rsid w:val="002B4554"/>
    <w:rsid w:val="002C72D8"/>
    <w:rsid w:val="002D11FA"/>
    <w:rsid w:val="002E0DDF"/>
    <w:rsid w:val="002E2906"/>
    <w:rsid w:val="002E4444"/>
    <w:rsid w:val="002E5635"/>
    <w:rsid w:val="002E64C3"/>
    <w:rsid w:val="002E6A2C"/>
    <w:rsid w:val="002F1D8C"/>
    <w:rsid w:val="002F21DA"/>
    <w:rsid w:val="00301F39"/>
    <w:rsid w:val="003233E6"/>
    <w:rsid w:val="00325926"/>
    <w:rsid w:val="00327A8A"/>
    <w:rsid w:val="00336610"/>
    <w:rsid w:val="00343F73"/>
    <w:rsid w:val="00345060"/>
    <w:rsid w:val="0035323B"/>
    <w:rsid w:val="0035761E"/>
    <w:rsid w:val="003609D2"/>
    <w:rsid w:val="00363F22"/>
    <w:rsid w:val="00375564"/>
    <w:rsid w:val="00383191"/>
    <w:rsid w:val="00383847"/>
    <w:rsid w:val="00386DED"/>
    <w:rsid w:val="003912E7"/>
    <w:rsid w:val="00393947"/>
    <w:rsid w:val="003A2275"/>
    <w:rsid w:val="003A6A4F"/>
    <w:rsid w:val="003A7088"/>
    <w:rsid w:val="003B00DF"/>
    <w:rsid w:val="003B1275"/>
    <w:rsid w:val="003B1778"/>
    <w:rsid w:val="003C11CB"/>
    <w:rsid w:val="003C75F3"/>
    <w:rsid w:val="003C78A3"/>
    <w:rsid w:val="003E1867"/>
    <w:rsid w:val="003E4D5E"/>
    <w:rsid w:val="003E5729"/>
    <w:rsid w:val="003F4EE0"/>
    <w:rsid w:val="00402153"/>
    <w:rsid w:val="00402FC1"/>
    <w:rsid w:val="00425082"/>
    <w:rsid w:val="00427451"/>
    <w:rsid w:val="00431DEB"/>
    <w:rsid w:val="00444142"/>
    <w:rsid w:val="00446B29"/>
    <w:rsid w:val="0045147A"/>
    <w:rsid w:val="00453F9A"/>
    <w:rsid w:val="00471E91"/>
    <w:rsid w:val="00474675"/>
    <w:rsid w:val="0047470C"/>
    <w:rsid w:val="004A0F6F"/>
    <w:rsid w:val="004A35F9"/>
    <w:rsid w:val="004A3FEC"/>
    <w:rsid w:val="004B24C1"/>
    <w:rsid w:val="004C292F"/>
    <w:rsid w:val="004D5D68"/>
    <w:rsid w:val="004F33B5"/>
    <w:rsid w:val="00501DFA"/>
    <w:rsid w:val="00510280"/>
    <w:rsid w:val="00513D73"/>
    <w:rsid w:val="00514A43"/>
    <w:rsid w:val="00515B80"/>
    <w:rsid w:val="005174E5"/>
    <w:rsid w:val="00522393"/>
    <w:rsid w:val="00522620"/>
    <w:rsid w:val="00525656"/>
    <w:rsid w:val="00534C02"/>
    <w:rsid w:val="005410D2"/>
    <w:rsid w:val="0054264B"/>
    <w:rsid w:val="00543786"/>
    <w:rsid w:val="00550DA4"/>
    <w:rsid w:val="005533D7"/>
    <w:rsid w:val="0056710E"/>
    <w:rsid w:val="005703DE"/>
    <w:rsid w:val="0058464E"/>
    <w:rsid w:val="005A01CB"/>
    <w:rsid w:val="005A2B27"/>
    <w:rsid w:val="005A58FF"/>
    <w:rsid w:val="005A5EAF"/>
    <w:rsid w:val="005A64C0"/>
    <w:rsid w:val="005B2C4B"/>
    <w:rsid w:val="005B3C11"/>
    <w:rsid w:val="005C1C28"/>
    <w:rsid w:val="005C6DB5"/>
    <w:rsid w:val="005E19E7"/>
    <w:rsid w:val="0061716C"/>
    <w:rsid w:val="006243A1"/>
    <w:rsid w:val="00632E56"/>
    <w:rsid w:val="00635CBA"/>
    <w:rsid w:val="0064338B"/>
    <w:rsid w:val="00646542"/>
    <w:rsid w:val="006504F4"/>
    <w:rsid w:val="006523D8"/>
    <w:rsid w:val="00654BC9"/>
    <w:rsid w:val="006552FD"/>
    <w:rsid w:val="00663AF3"/>
    <w:rsid w:val="00663D5B"/>
    <w:rsid w:val="00666B6C"/>
    <w:rsid w:val="0067137D"/>
    <w:rsid w:val="00682682"/>
    <w:rsid w:val="00682702"/>
    <w:rsid w:val="00692368"/>
    <w:rsid w:val="006A2EBC"/>
    <w:rsid w:val="006A4AD8"/>
    <w:rsid w:val="006A5EA0"/>
    <w:rsid w:val="006A783B"/>
    <w:rsid w:val="006A7B33"/>
    <w:rsid w:val="006B1AA5"/>
    <w:rsid w:val="006B4E13"/>
    <w:rsid w:val="006B75DD"/>
    <w:rsid w:val="006C3134"/>
    <w:rsid w:val="006C67E0"/>
    <w:rsid w:val="006C7ABA"/>
    <w:rsid w:val="006D0D60"/>
    <w:rsid w:val="006D1122"/>
    <w:rsid w:val="006D3C00"/>
    <w:rsid w:val="006E25CF"/>
    <w:rsid w:val="006E3675"/>
    <w:rsid w:val="006E4A7F"/>
    <w:rsid w:val="0070069F"/>
    <w:rsid w:val="00704DF6"/>
    <w:rsid w:val="0070651C"/>
    <w:rsid w:val="007132A3"/>
    <w:rsid w:val="00716421"/>
    <w:rsid w:val="00716980"/>
    <w:rsid w:val="007236AA"/>
    <w:rsid w:val="00724EFB"/>
    <w:rsid w:val="007419C3"/>
    <w:rsid w:val="007467A7"/>
    <w:rsid w:val="007469DD"/>
    <w:rsid w:val="0074741B"/>
    <w:rsid w:val="0074759E"/>
    <w:rsid w:val="007478EA"/>
    <w:rsid w:val="0075415C"/>
    <w:rsid w:val="0075587C"/>
    <w:rsid w:val="00763502"/>
    <w:rsid w:val="007776A9"/>
    <w:rsid w:val="007913AB"/>
    <w:rsid w:val="007914F7"/>
    <w:rsid w:val="00793754"/>
    <w:rsid w:val="00796854"/>
    <w:rsid w:val="007A49BD"/>
    <w:rsid w:val="007A5931"/>
    <w:rsid w:val="007B1625"/>
    <w:rsid w:val="007B6CF2"/>
    <w:rsid w:val="007B706E"/>
    <w:rsid w:val="007B71EB"/>
    <w:rsid w:val="007C024F"/>
    <w:rsid w:val="007C6205"/>
    <w:rsid w:val="007C686A"/>
    <w:rsid w:val="007C728E"/>
    <w:rsid w:val="007D2C53"/>
    <w:rsid w:val="007D3D60"/>
    <w:rsid w:val="007D57AA"/>
    <w:rsid w:val="007E1980"/>
    <w:rsid w:val="007E4B76"/>
    <w:rsid w:val="007E5EA8"/>
    <w:rsid w:val="007E7D30"/>
    <w:rsid w:val="007F0CF1"/>
    <w:rsid w:val="007F12A5"/>
    <w:rsid w:val="007F4CF1"/>
    <w:rsid w:val="007F758D"/>
    <w:rsid w:val="007F7D52"/>
    <w:rsid w:val="0080654C"/>
    <w:rsid w:val="008071C6"/>
    <w:rsid w:val="00817A00"/>
    <w:rsid w:val="008334E5"/>
    <w:rsid w:val="00835DB3"/>
    <w:rsid w:val="0083617B"/>
    <w:rsid w:val="008371BD"/>
    <w:rsid w:val="00843A9A"/>
    <w:rsid w:val="008504A8"/>
    <w:rsid w:val="0085282E"/>
    <w:rsid w:val="008634F2"/>
    <w:rsid w:val="0087198C"/>
    <w:rsid w:val="00872C1F"/>
    <w:rsid w:val="00873B42"/>
    <w:rsid w:val="00883F5E"/>
    <w:rsid w:val="008856D8"/>
    <w:rsid w:val="00892E82"/>
    <w:rsid w:val="008944A3"/>
    <w:rsid w:val="008C1B58"/>
    <w:rsid w:val="008C39AE"/>
    <w:rsid w:val="008C590D"/>
    <w:rsid w:val="008D72B0"/>
    <w:rsid w:val="008E031B"/>
    <w:rsid w:val="008E3D2A"/>
    <w:rsid w:val="008E7029"/>
    <w:rsid w:val="008E7EF6"/>
    <w:rsid w:val="008F1F98"/>
    <w:rsid w:val="008F5165"/>
    <w:rsid w:val="008F6758"/>
    <w:rsid w:val="009040DD"/>
    <w:rsid w:val="00905B47"/>
    <w:rsid w:val="0091331C"/>
    <w:rsid w:val="009279DE"/>
    <w:rsid w:val="00927B1A"/>
    <w:rsid w:val="00930116"/>
    <w:rsid w:val="00935D8B"/>
    <w:rsid w:val="0094212C"/>
    <w:rsid w:val="00943AD0"/>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974BC"/>
    <w:rsid w:val="009A321F"/>
    <w:rsid w:val="009A3A7C"/>
    <w:rsid w:val="009A4E56"/>
    <w:rsid w:val="009B2ADB"/>
    <w:rsid w:val="009B3478"/>
    <w:rsid w:val="009B603A"/>
    <w:rsid w:val="009B6FE9"/>
    <w:rsid w:val="009C2D0E"/>
    <w:rsid w:val="009C3DAC"/>
    <w:rsid w:val="009C42E0"/>
    <w:rsid w:val="009D5362"/>
    <w:rsid w:val="009E1415"/>
    <w:rsid w:val="009E6116"/>
    <w:rsid w:val="009F521A"/>
    <w:rsid w:val="00A02E43"/>
    <w:rsid w:val="00A065F9"/>
    <w:rsid w:val="00A07F34"/>
    <w:rsid w:val="00A22154"/>
    <w:rsid w:val="00A25C38"/>
    <w:rsid w:val="00A32145"/>
    <w:rsid w:val="00A33BD6"/>
    <w:rsid w:val="00A36BBE"/>
    <w:rsid w:val="00A4307A"/>
    <w:rsid w:val="00A47EBB"/>
    <w:rsid w:val="00A51CDD"/>
    <w:rsid w:val="00A6730D"/>
    <w:rsid w:val="00A71625"/>
    <w:rsid w:val="00A71B9B"/>
    <w:rsid w:val="00A751C7"/>
    <w:rsid w:val="00A81BB4"/>
    <w:rsid w:val="00A87844"/>
    <w:rsid w:val="00AA038C"/>
    <w:rsid w:val="00AA4A7C"/>
    <w:rsid w:val="00AA7A09"/>
    <w:rsid w:val="00AB1A7C"/>
    <w:rsid w:val="00AB3B50"/>
    <w:rsid w:val="00AB47AC"/>
    <w:rsid w:val="00AC05B1"/>
    <w:rsid w:val="00AD356C"/>
    <w:rsid w:val="00AE2914"/>
    <w:rsid w:val="00AE6D15"/>
    <w:rsid w:val="00B04182"/>
    <w:rsid w:val="00B07AE3"/>
    <w:rsid w:val="00B11430"/>
    <w:rsid w:val="00B162C8"/>
    <w:rsid w:val="00B276D6"/>
    <w:rsid w:val="00B32DCC"/>
    <w:rsid w:val="00B353EB"/>
    <w:rsid w:val="00B439C4"/>
    <w:rsid w:val="00B4535E"/>
    <w:rsid w:val="00B52A8C"/>
    <w:rsid w:val="00B532E7"/>
    <w:rsid w:val="00B636A8"/>
    <w:rsid w:val="00B665C6"/>
    <w:rsid w:val="00B7376C"/>
    <w:rsid w:val="00B805AF"/>
    <w:rsid w:val="00B869EC"/>
    <w:rsid w:val="00B9397A"/>
    <w:rsid w:val="00B9633D"/>
    <w:rsid w:val="00BA2EBE"/>
    <w:rsid w:val="00BB0F28"/>
    <w:rsid w:val="00BB458A"/>
    <w:rsid w:val="00BD00D3"/>
    <w:rsid w:val="00BD1659"/>
    <w:rsid w:val="00BD3AA9"/>
    <w:rsid w:val="00BD4A18"/>
    <w:rsid w:val="00BD6DB2"/>
    <w:rsid w:val="00BE11CF"/>
    <w:rsid w:val="00BE21AB"/>
    <w:rsid w:val="00BE55CB"/>
    <w:rsid w:val="00BF617A"/>
    <w:rsid w:val="00C0379D"/>
    <w:rsid w:val="00C03931"/>
    <w:rsid w:val="00C05FE3"/>
    <w:rsid w:val="00C2136D"/>
    <w:rsid w:val="00C214EE"/>
    <w:rsid w:val="00C2314B"/>
    <w:rsid w:val="00C23C6B"/>
    <w:rsid w:val="00C242A8"/>
    <w:rsid w:val="00C24971"/>
    <w:rsid w:val="00C256ED"/>
    <w:rsid w:val="00C26BE5"/>
    <w:rsid w:val="00C26E4D"/>
    <w:rsid w:val="00C27909"/>
    <w:rsid w:val="00C27B03"/>
    <w:rsid w:val="00C314E1"/>
    <w:rsid w:val="00C34397"/>
    <w:rsid w:val="00C4095D"/>
    <w:rsid w:val="00C417DB"/>
    <w:rsid w:val="00C52A16"/>
    <w:rsid w:val="00C601D2"/>
    <w:rsid w:val="00C657AB"/>
    <w:rsid w:val="00C65BCC"/>
    <w:rsid w:val="00C66970"/>
    <w:rsid w:val="00C8691C"/>
    <w:rsid w:val="00CA168A"/>
    <w:rsid w:val="00CA2D2D"/>
    <w:rsid w:val="00CA357E"/>
    <w:rsid w:val="00CA44F9"/>
    <w:rsid w:val="00CA4A69"/>
    <w:rsid w:val="00CA60A1"/>
    <w:rsid w:val="00CC3E0C"/>
    <w:rsid w:val="00CC58D3"/>
    <w:rsid w:val="00CC784D"/>
    <w:rsid w:val="00D0337B"/>
    <w:rsid w:val="00D079B2"/>
    <w:rsid w:val="00D10199"/>
    <w:rsid w:val="00D107D6"/>
    <w:rsid w:val="00D114E9"/>
    <w:rsid w:val="00D14E28"/>
    <w:rsid w:val="00D27C8B"/>
    <w:rsid w:val="00D30D54"/>
    <w:rsid w:val="00D429C6"/>
    <w:rsid w:val="00D4332E"/>
    <w:rsid w:val="00D47748"/>
    <w:rsid w:val="00D50DB3"/>
    <w:rsid w:val="00D522CB"/>
    <w:rsid w:val="00D54CC3"/>
    <w:rsid w:val="00D6041A"/>
    <w:rsid w:val="00D62318"/>
    <w:rsid w:val="00D633EB"/>
    <w:rsid w:val="00D82FF7"/>
    <w:rsid w:val="00D847FE"/>
    <w:rsid w:val="00D926C1"/>
    <w:rsid w:val="00D964EA"/>
    <w:rsid w:val="00D966D0"/>
    <w:rsid w:val="00DA0C59"/>
    <w:rsid w:val="00DA3991"/>
    <w:rsid w:val="00DA7A28"/>
    <w:rsid w:val="00DB7E6C"/>
    <w:rsid w:val="00DC1933"/>
    <w:rsid w:val="00DC3624"/>
    <w:rsid w:val="00DD5A29"/>
    <w:rsid w:val="00DD5D9D"/>
    <w:rsid w:val="00DE35CB"/>
    <w:rsid w:val="00DF21E9"/>
    <w:rsid w:val="00E00F14"/>
    <w:rsid w:val="00E06386"/>
    <w:rsid w:val="00E06F1B"/>
    <w:rsid w:val="00E07861"/>
    <w:rsid w:val="00E11324"/>
    <w:rsid w:val="00E24EB4"/>
    <w:rsid w:val="00E320ED"/>
    <w:rsid w:val="00E33AFB"/>
    <w:rsid w:val="00E34218"/>
    <w:rsid w:val="00E46282"/>
    <w:rsid w:val="00E5216E"/>
    <w:rsid w:val="00E525B4"/>
    <w:rsid w:val="00E82344"/>
    <w:rsid w:val="00E84C82"/>
    <w:rsid w:val="00E84D64"/>
    <w:rsid w:val="00E87408"/>
    <w:rsid w:val="00E914C4"/>
    <w:rsid w:val="00E918F1"/>
    <w:rsid w:val="00E934F5"/>
    <w:rsid w:val="00E96961"/>
    <w:rsid w:val="00EA72EC"/>
    <w:rsid w:val="00EA757D"/>
    <w:rsid w:val="00EB11CB"/>
    <w:rsid w:val="00EB275A"/>
    <w:rsid w:val="00EB786A"/>
    <w:rsid w:val="00EC1578"/>
    <w:rsid w:val="00EC1C72"/>
    <w:rsid w:val="00EC3CC9"/>
    <w:rsid w:val="00EC680A"/>
    <w:rsid w:val="00ED4ADA"/>
    <w:rsid w:val="00ED6F7E"/>
    <w:rsid w:val="00ED71E8"/>
    <w:rsid w:val="00EE2BED"/>
    <w:rsid w:val="00EE374B"/>
    <w:rsid w:val="00F1060C"/>
    <w:rsid w:val="00F11BB5"/>
    <w:rsid w:val="00F1417B"/>
    <w:rsid w:val="00F20FCC"/>
    <w:rsid w:val="00F34B99"/>
    <w:rsid w:val="00F52DAB"/>
    <w:rsid w:val="00F543F0"/>
    <w:rsid w:val="00F617BF"/>
    <w:rsid w:val="00F81D29"/>
    <w:rsid w:val="00F91C4D"/>
    <w:rsid w:val="00F92FD9"/>
    <w:rsid w:val="00FA6684"/>
    <w:rsid w:val="00FA731E"/>
    <w:rsid w:val="00FB2B38"/>
    <w:rsid w:val="00FB3F18"/>
    <w:rsid w:val="00FB6028"/>
    <w:rsid w:val="00FC5CE4"/>
    <w:rsid w:val="00FC6358"/>
    <w:rsid w:val="00FD320D"/>
    <w:rsid w:val="00FD7CB0"/>
    <w:rsid w:val="00FE2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8F95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rsid w:val="00035925"/>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qFormat/>
    <w:rsid w:val="00035925"/>
    <w:rPr>
      <w:rFonts w:ascii="宋体"/>
      <w:noProof/>
      <w:sz w:val="21"/>
      <w:lang w:val="en-US" w:eastAsia="zh-CN" w:bidi="ar-SA"/>
    </w:rPr>
  </w:style>
  <w:style w:type="paragraph" w:customStyle="1" w:styleId="a5">
    <w:name w:val="一级条标题"/>
    <w:next w:val="aff6"/>
    <w:qFormat/>
    <w:rsid w:val="001C149C"/>
    <w:pPr>
      <w:numPr>
        <w:ilvl w:val="1"/>
        <w:numId w:val="16"/>
      </w:numPr>
      <w:spacing w:beforeLines="50" w:before="156" w:afterLines="50" w:after="156"/>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6"/>
    <w:uiPriority w:val="99"/>
    <w:rsid w:val="001C149C"/>
    <w:pPr>
      <w:numPr>
        <w:numId w:val="16"/>
      </w:numPr>
      <w:spacing w:beforeLines="100" w:before="312" w:afterLines="100" w:after="312"/>
      <w:jc w:val="both"/>
      <w:outlineLvl w:val="1"/>
    </w:pPr>
    <w:rPr>
      <w:rFonts w:ascii="黑体" w:eastAsia="黑体"/>
      <w:sz w:val="21"/>
    </w:rPr>
  </w:style>
  <w:style w:type="paragraph" w:customStyle="1" w:styleId="a6">
    <w:name w:val="二级条标题"/>
    <w:basedOn w:val="a5"/>
    <w:next w:val="aff6"/>
    <w:qFormat/>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rsid w:val="00BE55CB"/>
    <w:pPr>
      <w:widowControl w:val="0"/>
      <w:numPr>
        <w:numId w:val="4"/>
      </w:numPr>
      <w:jc w:val="both"/>
    </w:pPr>
    <w:rPr>
      <w:rFonts w:ascii="宋体"/>
      <w:sz w:val="21"/>
    </w:rPr>
  </w:style>
  <w:style w:type="paragraph" w:customStyle="1" w:styleId="ad">
    <w:name w:val="列项●（二级）"/>
    <w:rsid w:val="00BE55CB"/>
    <w:pPr>
      <w:numPr>
        <w:ilvl w:val="1"/>
        <w:numId w:val="4"/>
      </w:numPr>
      <w:tabs>
        <w:tab w:val="left" w:pos="840"/>
      </w:tabs>
      <w:jc w:val="both"/>
    </w:pPr>
    <w:rPr>
      <w:rFonts w:ascii="宋体"/>
      <w:sz w:val="21"/>
    </w:rPr>
  </w:style>
  <w:style w:type="paragraph" w:customStyle="1" w:styleId="aff9">
    <w:name w:val="目次、标准名称标题"/>
    <w:basedOn w:val="aff2"/>
    <w:next w:val="aff6"/>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6"/>
    <w:rsid w:val="001C149C"/>
    <w:pPr>
      <w:numPr>
        <w:ilvl w:val="3"/>
      </w:numPr>
      <w:outlineLvl w:val="4"/>
    </w:p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f0">
    <w:name w:val="数字编号列项（二级）"/>
    <w:rsid w:val="003E5729"/>
    <w:pPr>
      <w:numPr>
        <w:ilvl w:val="1"/>
        <w:numId w:val="17"/>
      </w:numPr>
      <w:jc w:val="both"/>
    </w:pPr>
    <w:rPr>
      <w:rFonts w:ascii="宋体"/>
      <w:sz w:val="21"/>
    </w:rPr>
  </w:style>
  <w:style w:type="paragraph" w:customStyle="1" w:styleId="a8">
    <w:name w:val="四级条标题"/>
    <w:basedOn w:val="a7"/>
    <w:next w:val="aff6"/>
    <w:rsid w:val="001C149C"/>
    <w:pPr>
      <w:numPr>
        <w:ilvl w:val="4"/>
      </w:numPr>
      <w:outlineLvl w:val="5"/>
    </w:pPr>
  </w:style>
  <w:style w:type="paragraph" w:customStyle="1" w:styleId="a9">
    <w:name w:val="五级条标题"/>
    <w:basedOn w:val="a8"/>
    <w:next w:val="aff6"/>
    <w:rsid w:val="001C149C"/>
    <w:pPr>
      <w:numPr>
        <w:ilvl w:val="5"/>
      </w:numPr>
      <w:outlineLvl w:val="6"/>
    </w:pPr>
  </w:style>
  <w:style w:type="paragraph" w:styleId="affb">
    <w:name w:val="footer"/>
    <w:basedOn w:val="aff2"/>
    <w:link w:val="affc"/>
    <w:uiPriority w:val="99"/>
    <w:rsid w:val="00294E70"/>
    <w:pPr>
      <w:snapToGrid w:val="0"/>
      <w:ind w:rightChars="100" w:right="210"/>
      <w:jc w:val="right"/>
    </w:pPr>
    <w:rPr>
      <w:sz w:val="18"/>
      <w:szCs w:val="18"/>
      <w:lang w:val="x-none" w:eastAsia="x-none"/>
    </w:rPr>
  </w:style>
  <w:style w:type="paragraph" w:styleId="affd">
    <w:name w:val="header"/>
    <w:basedOn w:val="aff2"/>
    <w:rsid w:val="00930116"/>
    <w:pPr>
      <w:snapToGrid w:val="0"/>
      <w:jc w:val="left"/>
    </w:pPr>
    <w:rPr>
      <w:sz w:val="18"/>
      <w:szCs w:val="18"/>
    </w:rPr>
  </w:style>
  <w:style w:type="paragraph" w:customStyle="1" w:styleId="aff1">
    <w:name w:val="注："/>
    <w:next w:val="aff6"/>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
    <w:name w:val="字母编号列项（一级）"/>
    <w:rsid w:val="003E5729"/>
    <w:pPr>
      <w:numPr>
        <w:numId w:val="17"/>
      </w:numPr>
      <w:jc w:val="both"/>
    </w:pPr>
    <w:rPr>
      <w:rFonts w:ascii="宋体"/>
      <w:sz w:val="21"/>
    </w:rPr>
  </w:style>
  <w:style w:type="paragraph" w:customStyle="1" w:styleId="ae">
    <w:name w:val="列项◆（三级）"/>
    <w:basedOn w:val="aff2"/>
    <w:rsid w:val="00BE55CB"/>
    <w:pPr>
      <w:numPr>
        <w:ilvl w:val="2"/>
        <w:numId w:val="4"/>
      </w:numPr>
    </w:pPr>
    <w:rPr>
      <w:rFonts w:ascii="宋体"/>
      <w:szCs w:val="21"/>
    </w:rPr>
  </w:style>
  <w:style w:type="paragraph" w:customStyle="1" w:styleId="af1">
    <w:name w:val="编号列项（三级）"/>
    <w:rsid w:val="003E5729"/>
    <w:pPr>
      <w:numPr>
        <w:ilvl w:val="2"/>
        <w:numId w:val="17"/>
      </w:numPr>
    </w:pPr>
    <w:rPr>
      <w:rFonts w:ascii="宋体"/>
      <w:sz w:val="21"/>
    </w:rPr>
  </w:style>
  <w:style w:type="paragraph" w:customStyle="1" w:styleId="af3">
    <w:name w:val="示例×："/>
    <w:basedOn w:val="a4"/>
    <w:qFormat/>
    <w:rsid w:val="007E1980"/>
    <w:pPr>
      <w:numPr>
        <w:numId w:val="6"/>
      </w:numPr>
      <w:spacing w:beforeLines="0" w:before="0" w:afterLines="0" w:after="0"/>
      <w:outlineLvl w:val="9"/>
    </w:pPr>
    <w:rPr>
      <w:rFonts w:ascii="宋体" w:eastAsia="宋体"/>
      <w:sz w:val="18"/>
      <w:szCs w:val="18"/>
    </w:rPr>
  </w:style>
  <w:style w:type="paragraph" w:customStyle="1" w:styleId="affe">
    <w:name w:val="二级无"/>
    <w:basedOn w:val="a6"/>
    <w:rsid w:val="001C149C"/>
    <w:pPr>
      <w:spacing w:beforeLines="0" w:before="0" w:afterLines="0" w:after="0"/>
      <w:ind w:left="0"/>
    </w:pPr>
    <w:rPr>
      <w:rFonts w:ascii="宋体" w:eastAsia="宋体"/>
    </w:rPr>
  </w:style>
  <w:style w:type="paragraph" w:customStyle="1" w:styleId="afff">
    <w:name w:val="注：（正文）"/>
    <w:basedOn w:val="aff1"/>
    <w:next w:val="aff6"/>
    <w:rsid w:val="000D718B"/>
  </w:style>
  <w:style w:type="paragraph" w:customStyle="1" w:styleId="a3">
    <w:name w:val="注×：（正文）"/>
    <w:rsid w:val="000D718B"/>
    <w:pPr>
      <w:numPr>
        <w:numId w:val="5"/>
      </w:numPr>
      <w:jc w:val="both"/>
    </w:pPr>
    <w:rPr>
      <w:rFonts w:ascii="宋体"/>
      <w:sz w:val="18"/>
      <w:szCs w:val="18"/>
    </w:rPr>
  </w:style>
  <w:style w:type="paragraph" w:customStyle="1" w:styleId="afff0">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1">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2">
    <w:name w:val="标准书脚_偶数页"/>
    <w:rsid w:val="000A48B1"/>
    <w:pPr>
      <w:spacing w:before="120"/>
      <w:ind w:left="221"/>
    </w:pPr>
    <w:rPr>
      <w:rFonts w:ascii="宋体"/>
      <w:sz w:val="18"/>
      <w:szCs w:val="18"/>
    </w:rPr>
  </w:style>
  <w:style w:type="paragraph" w:customStyle="1" w:styleId="afff3">
    <w:name w:val="标准书眉_偶数页"/>
    <w:basedOn w:val="aff8"/>
    <w:next w:val="aff2"/>
    <w:rsid w:val="0074741B"/>
    <w:pPr>
      <w:jc w:val="left"/>
    </w:pPr>
  </w:style>
  <w:style w:type="paragraph" w:customStyle="1" w:styleId="afff4">
    <w:name w:val="标准书眉一"/>
    <w:rsid w:val="00083A09"/>
    <w:pPr>
      <w:jc w:val="both"/>
    </w:pPr>
  </w:style>
  <w:style w:type="paragraph" w:customStyle="1" w:styleId="afff5">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6">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7">
    <w:name w:val="Hyperlink"/>
    <w:uiPriority w:val="99"/>
    <w:rsid w:val="00083A09"/>
    <w:rPr>
      <w:noProof/>
      <w:color w:val="0000FF"/>
      <w:spacing w:val="0"/>
      <w:w w:val="100"/>
      <w:szCs w:val="21"/>
      <w:u w:val="single"/>
    </w:rPr>
  </w:style>
  <w:style w:type="character" w:customStyle="1" w:styleId="afff8">
    <w:name w:val="发布"/>
    <w:rsid w:val="00C2314B"/>
    <w:rPr>
      <w:rFonts w:ascii="黑体" w:eastAsia="黑体"/>
      <w:spacing w:val="85"/>
      <w:w w:val="100"/>
      <w:position w:val="3"/>
      <w:sz w:val="28"/>
      <w:szCs w:val="28"/>
    </w:rPr>
  </w:style>
  <w:style w:type="paragraph" w:customStyle="1" w:styleId="afff9">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a">
    <w:name w:val="发布日期"/>
    <w:rsid w:val="00EC3CC9"/>
    <w:pPr>
      <w:framePr w:w="3997" w:h="471" w:hRule="exact" w:vSpace="181" w:wrap="around" w:hAnchor="page" w:x="7089" w:y="14097" w:anchorLock="1"/>
    </w:pPr>
    <w:rPr>
      <w:rFonts w:eastAsia="黑体"/>
      <w:sz w:val="28"/>
    </w:rPr>
  </w:style>
  <w:style w:type="paragraph" w:customStyle="1" w:styleId="afffb">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c">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d">
    <w:name w:val="封面标准英文名称"/>
    <w:basedOn w:val="afffc"/>
    <w:rsid w:val="001C21AC"/>
    <w:pPr>
      <w:framePr w:wrap="around"/>
      <w:spacing w:before="370" w:line="400" w:lineRule="exact"/>
    </w:pPr>
    <w:rPr>
      <w:rFonts w:ascii="Times New Roman"/>
      <w:sz w:val="28"/>
      <w:szCs w:val="28"/>
    </w:rPr>
  </w:style>
  <w:style w:type="paragraph" w:customStyle="1" w:styleId="afffe">
    <w:name w:val="封面一致性程度标识"/>
    <w:basedOn w:val="afffd"/>
    <w:rsid w:val="00083A09"/>
    <w:pPr>
      <w:framePr w:wrap="around"/>
      <w:spacing w:before="440"/>
    </w:pPr>
    <w:rPr>
      <w:rFonts w:ascii="宋体" w:eastAsia="宋体"/>
    </w:rPr>
  </w:style>
  <w:style w:type="paragraph" w:customStyle="1" w:styleId="affff">
    <w:name w:val="封面标准文稿类别"/>
    <w:basedOn w:val="afffe"/>
    <w:rsid w:val="0054264B"/>
    <w:pPr>
      <w:framePr w:wrap="around"/>
      <w:spacing w:after="160" w:line="240" w:lineRule="auto"/>
    </w:pPr>
    <w:rPr>
      <w:sz w:val="24"/>
    </w:rPr>
  </w:style>
  <w:style w:type="paragraph" w:customStyle="1" w:styleId="affff0">
    <w:name w:val="封面标准文稿编辑信息"/>
    <w:basedOn w:val="affff"/>
    <w:rsid w:val="00083A09"/>
    <w:pPr>
      <w:framePr w:wrap="around"/>
      <w:spacing w:before="180" w:line="180" w:lineRule="exact"/>
    </w:pPr>
    <w:rPr>
      <w:sz w:val="21"/>
    </w:rPr>
  </w:style>
  <w:style w:type="paragraph" w:customStyle="1" w:styleId="affff1">
    <w:name w:val="封面正文"/>
    <w:rsid w:val="00083A09"/>
    <w:pPr>
      <w:jc w:val="both"/>
    </w:pPr>
  </w:style>
  <w:style w:type="paragraph" w:customStyle="1" w:styleId="af8">
    <w:name w:val="附录标识"/>
    <w:basedOn w:val="aff2"/>
    <w:next w:val="aff6"/>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2">
    <w:name w:val="附录标题"/>
    <w:basedOn w:val="aff6"/>
    <w:next w:val="aff6"/>
    <w:rsid w:val="00083A09"/>
    <w:pPr>
      <w:ind w:firstLineChars="0" w:firstLine="0"/>
      <w:jc w:val="center"/>
    </w:pPr>
    <w:rPr>
      <w:rFonts w:ascii="黑体" w:eastAsia="黑体"/>
    </w:rPr>
  </w:style>
  <w:style w:type="paragraph" w:customStyle="1" w:styleId="af5">
    <w:name w:val="附录表标号"/>
    <w:basedOn w:val="aff2"/>
    <w:next w:val="aff6"/>
    <w:rsid w:val="00083A09"/>
    <w:pPr>
      <w:numPr>
        <w:numId w:val="7"/>
      </w:numPr>
      <w:tabs>
        <w:tab w:val="clear" w:pos="0"/>
      </w:tabs>
      <w:spacing w:line="14" w:lineRule="exact"/>
      <w:ind w:left="811" w:hanging="448"/>
      <w:jc w:val="center"/>
      <w:outlineLvl w:val="0"/>
    </w:pPr>
    <w:rPr>
      <w:color w:val="FFFFFF"/>
    </w:rPr>
  </w:style>
  <w:style w:type="paragraph" w:customStyle="1" w:styleId="af6">
    <w:name w:val="附录表标题"/>
    <w:basedOn w:val="aff2"/>
    <w:next w:val="aff6"/>
    <w:rsid w:val="000D718B"/>
    <w:pPr>
      <w:numPr>
        <w:ilvl w:val="1"/>
        <w:numId w:val="7"/>
      </w:numPr>
      <w:tabs>
        <w:tab w:val="num" w:pos="180"/>
      </w:tabs>
      <w:spacing w:beforeLines="50" w:before="50" w:afterLines="50" w:after="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9"/>
      </w:numPr>
      <w:tabs>
        <w:tab w:val="num"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3">
    <w:name w:val="附录二级无"/>
    <w:basedOn w:val="afb"/>
    <w:rsid w:val="00BF617A"/>
    <w:pPr>
      <w:tabs>
        <w:tab w:val="clear" w:pos="360"/>
      </w:tabs>
      <w:spacing w:beforeLines="0" w:before="0" w:afterLines="0" w:after="0"/>
    </w:pPr>
    <w:rPr>
      <w:rFonts w:ascii="宋体" w:eastAsia="宋体"/>
      <w:szCs w:val="21"/>
    </w:rPr>
  </w:style>
  <w:style w:type="paragraph" w:customStyle="1" w:styleId="affff4">
    <w:name w:val="附录公式"/>
    <w:basedOn w:val="aff6"/>
    <w:next w:val="aff6"/>
    <w:link w:val="Char0"/>
    <w:qFormat/>
    <w:rsid w:val="00083A09"/>
  </w:style>
  <w:style w:type="character" w:customStyle="1" w:styleId="Char0">
    <w:name w:val="附录公式 Char"/>
    <w:basedOn w:val="Char"/>
    <w:link w:val="affff4"/>
    <w:rsid w:val="00083A09"/>
    <w:rPr>
      <w:rFonts w:ascii="宋体"/>
      <w:noProof/>
      <w:sz w:val="21"/>
      <w:lang w:val="en-US" w:eastAsia="zh-CN" w:bidi="ar-SA"/>
    </w:rPr>
  </w:style>
  <w:style w:type="paragraph" w:customStyle="1" w:styleId="affff5">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6">
    <w:name w:val="附录三级无"/>
    <w:basedOn w:val="afc"/>
    <w:rsid w:val="00BF617A"/>
    <w:pPr>
      <w:tabs>
        <w:tab w:val="clear" w:pos="360"/>
      </w:tabs>
      <w:spacing w:beforeLines="0" w:before="0" w:afterLines="0" w:after="0"/>
    </w:pPr>
    <w:rPr>
      <w:rFonts w:ascii="宋体" w:eastAsia="宋体"/>
      <w:szCs w:val="21"/>
    </w:rPr>
  </w:style>
  <w:style w:type="paragraph" w:customStyle="1" w:styleId="aff0">
    <w:name w:val="附录数字编号列项（二级）"/>
    <w:qFormat/>
    <w:rsid w:val="00A751C7"/>
    <w:pPr>
      <w:numPr>
        <w:ilvl w:val="1"/>
        <w:numId w:val="10"/>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7">
    <w:name w:val="附录四级无"/>
    <w:basedOn w:val="afd"/>
    <w:rsid w:val="00BF617A"/>
    <w:pPr>
      <w:tabs>
        <w:tab w:val="clear" w:pos="360"/>
      </w:tabs>
      <w:spacing w:beforeLines="0" w:before="0" w:afterLines="0" w:after="0"/>
    </w:pPr>
    <w:rPr>
      <w:rFonts w:ascii="宋体" w:eastAsia="宋体"/>
      <w:szCs w:val="21"/>
    </w:rPr>
  </w:style>
  <w:style w:type="paragraph" w:customStyle="1" w:styleId="aa">
    <w:name w:val="附录图标号"/>
    <w:basedOn w:val="aff2"/>
    <w:rsid w:val="00083A09"/>
    <w:pPr>
      <w:keepNext/>
      <w:pageBreakBefore/>
      <w:widowControl/>
      <w:numPr>
        <w:numId w:val="8"/>
      </w:numPr>
      <w:spacing w:line="14" w:lineRule="exact"/>
      <w:ind w:left="0" w:firstLine="363"/>
      <w:jc w:val="center"/>
      <w:outlineLvl w:val="0"/>
    </w:pPr>
    <w:rPr>
      <w:color w:val="FFFFFF"/>
    </w:rPr>
  </w:style>
  <w:style w:type="paragraph" w:customStyle="1" w:styleId="ab">
    <w:name w:val="附录图标题"/>
    <w:basedOn w:val="aff2"/>
    <w:next w:val="aff6"/>
    <w:rsid w:val="000D718B"/>
    <w:pPr>
      <w:numPr>
        <w:ilvl w:val="1"/>
        <w:numId w:val="8"/>
      </w:numPr>
      <w:tabs>
        <w:tab w:val="num" w:pos="363"/>
      </w:tabs>
      <w:spacing w:beforeLines="50" w:before="50" w:afterLines="50" w:after="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8">
    <w:name w:val="附录五级无"/>
    <w:basedOn w:val="afe"/>
    <w:rsid w:val="00BF617A"/>
    <w:pPr>
      <w:tabs>
        <w:tab w:val="clear" w:pos="360"/>
      </w:tabs>
      <w:spacing w:beforeLines="0" w:before="0" w:afterLines="0" w:after="0"/>
    </w:pPr>
    <w:rPr>
      <w:rFonts w:ascii="宋体" w:eastAsia="宋体"/>
      <w:szCs w:val="21"/>
    </w:rPr>
  </w:style>
  <w:style w:type="paragraph" w:customStyle="1" w:styleId="af9">
    <w:name w:val="附录章标题"/>
    <w:next w:val="aff6"/>
    <w:rsid w:val="00083A09"/>
    <w:pPr>
      <w:numPr>
        <w:ilvl w:val="1"/>
        <w:numId w:val="9"/>
      </w:numPr>
      <w:tabs>
        <w:tab w:val="num"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before="50" w:afterLines="50" w:after="50"/>
      <w:outlineLvl w:val="2"/>
    </w:pPr>
  </w:style>
  <w:style w:type="paragraph" w:customStyle="1" w:styleId="affff9">
    <w:name w:val="附录一级无"/>
    <w:basedOn w:val="afa"/>
    <w:rsid w:val="00BF617A"/>
    <w:pPr>
      <w:tabs>
        <w:tab w:val="clear" w:pos="360"/>
      </w:tabs>
      <w:spacing w:beforeLines="0" w:before="0" w:afterLines="0" w:after="0"/>
    </w:pPr>
    <w:rPr>
      <w:rFonts w:ascii="宋体" w:eastAsia="宋体"/>
      <w:szCs w:val="21"/>
    </w:rPr>
  </w:style>
  <w:style w:type="paragraph" w:customStyle="1" w:styleId="aff">
    <w:name w:val="附录字母编号列项（一级）"/>
    <w:qFormat/>
    <w:rsid w:val="00A751C7"/>
    <w:pPr>
      <w:numPr>
        <w:numId w:val="10"/>
      </w:numPr>
    </w:pPr>
    <w:rPr>
      <w:rFonts w:ascii="宋体"/>
      <w:noProof/>
      <w:sz w:val="21"/>
    </w:rPr>
  </w:style>
  <w:style w:type="paragraph" w:styleId="af2">
    <w:name w:val="footnote text"/>
    <w:basedOn w:val="aff2"/>
    <w:rsid w:val="00074FBE"/>
    <w:pPr>
      <w:numPr>
        <w:numId w:val="12"/>
      </w:numPr>
      <w:snapToGrid w:val="0"/>
      <w:jc w:val="left"/>
    </w:pPr>
    <w:rPr>
      <w:rFonts w:ascii="宋体"/>
      <w:sz w:val="18"/>
      <w:szCs w:val="18"/>
    </w:rPr>
  </w:style>
  <w:style w:type="character" w:styleId="affffa">
    <w:name w:val="footnote reference"/>
    <w:semiHidden/>
    <w:rsid w:val="00083A09"/>
    <w:rPr>
      <w:vertAlign w:val="superscript"/>
    </w:rPr>
  </w:style>
  <w:style w:type="paragraph" w:customStyle="1" w:styleId="affffb">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c">
    <w:name w:val="列项说明数字编号"/>
    <w:rsid w:val="00083A09"/>
    <w:pPr>
      <w:ind w:leftChars="400" w:left="600" w:hangingChars="200" w:hanging="200"/>
    </w:pPr>
    <w:rPr>
      <w:rFonts w:ascii="宋体"/>
      <w:sz w:val="21"/>
    </w:rPr>
  </w:style>
  <w:style w:type="paragraph" w:customStyle="1" w:styleId="affffd">
    <w:name w:val="目次、索引正文"/>
    <w:rsid w:val="00083A09"/>
    <w:pPr>
      <w:spacing w:line="320" w:lineRule="exact"/>
      <w:jc w:val="both"/>
    </w:pPr>
    <w:rPr>
      <w:rFonts w:ascii="宋体"/>
      <w:sz w:val="21"/>
    </w:rPr>
  </w:style>
  <w:style w:type="paragraph" w:styleId="TOC3">
    <w:name w:val="toc 3"/>
    <w:basedOn w:val="aff2"/>
    <w:next w:val="aff2"/>
    <w:autoRedefine/>
    <w:uiPriority w:val="39"/>
    <w:rsid w:val="00961C93"/>
    <w:pPr>
      <w:tabs>
        <w:tab w:val="right" w:leader="dot" w:pos="9241"/>
      </w:tabs>
      <w:ind w:firstLineChars="100" w:firstLine="102"/>
      <w:jc w:val="left"/>
    </w:pPr>
    <w:rPr>
      <w:rFonts w:ascii="宋体"/>
      <w:szCs w:val="21"/>
    </w:rPr>
  </w:style>
  <w:style w:type="paragraph" w:styleId="TOC4">
    <w:name w:val="toc 4"/>
    <w:basedOn w:val="aff2"/>
    <w:next w:val="aff2"/>
    <w:autoRedefine/>
    <w:semiHidden/>
    <w:rsid w:val="00961C93"/>
    <w:pPr>
      <w:ind w:firstLineChars="200" w:firstLine="198"/>
      <w:jc w:val="left"/>
    </w:pPr>
    <w:rPr>
      <w:rFonts w:ascii="宋体"/>
      <w:szCs w:val="21"/>
    </w:rPr>
  </w:style>
  <w:style w:type="paragraph" w:styleId="TOC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TOC6">
    <w:name w:val="toc 6"/>
    <w:basedOn w:val="aff2"/>
    <w:next w:val="aff2"/>
    <w:autoRedefine/>
    <w:semiHidden/>
    <w:rsid w:val="00961C93"/>
    <w:pPr>
      <w:tabs>
        <w:tab w:val="right" w:leader="dot" w:pos="9241"/>
      </w:tabs>
      <w:ind w:firstLineChars="400" w:firstLine="403"/>
      <w:jc w:val="left"/>
    </w:pPr>
    <w:rPr>
      <w:rFonts w:ascii="宋体"/>
      <w:szCs w:val="21"/>
    </w:rPr>
  </w:style>
  <w:style w:type="paragraph" w:styleId="TOC7">
    <w:name w:val="toc 7"/>
    <w:basedOn w:val="aff2"/>
    <w:next w:val="aff2"/>
    <w:autoRedefine/>
    <w:semiHidden/>
    <w:rsid w:val="00961C93"/>
    <w:pPr>
      <w:tabs>
        <w:tab w:val="right" w:leader="dot" w:pos="9241"/>
      </w:tabs>
      <w:ind w:firstLineChars="500" w:firstLine="505"/>
      <w:jc w:val="left"/>
    </w:pPr>
    <w:rPr>
      <w:rFonts w:ascii="宋体"/>
      <w:szCs w:val="21"/>
    </w:rPr>
  </w:style>
  <w:style w:type="paragraph" w:styleId="TOC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TOC9">
    <w:name w:val="toc 9"/>
    <w:basedOn w:val="aff2"/>
    <w:next w:val="aff2"/>
    <w:autoRedefine/>
    <w:semiHidden/>
    <w:rsid w:val="00083A09"/>
    <w:pPr>
      <w:ind w:left="1470"/>
      <w:jc w:val="left"/>
    </w:pPr>
    <w:rPr>
      <w:sz w:val="20"/>
      <w:szCs w:val="20"/>
    </w:rPr>
  </w:style>
  <w:style w:type="paragraph" w:customStyle="1" w:styleId="affffe">
    <w:name w:val="其他标准标志"/>
    <w:basedOn w:val="afff0"/>
    <w:rsid w:val="0018211B"/>
    <w:pPr>
      <w:framePr w:w="6101" w:wrap="around" w:vAnchor="page" w:hAnchor="page" w:x="4673" w:y="942"/>
    </w:pPr>
    <w:rPr>
      <w:w w:val="130"/>
    </w:rPr>
  </w:style>
  <w:style w:type="paragraph" w:customStyle="1" w:styleId="afffff">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0">
    <w:name w:val="其他发布部门"/>
    <w:basedOn w:val="afff9"/>
    <w:rsid w:val="00525656"/>
    <w:pPr>
      <w:framePr w:wrap="around" w:y="15310"/>
      <w:spacing w:line="0" w:lineRule="atLeast"/>
    </w:pPr>
    <w:rPr>
      <w:rFonts w:ascii="黑体" w:eastAsia="黑体"/>
      <w:b w:val="0"/>
    </w:rPr>
  </w:style>
  <w:style w:type="paragraph" w:customStyle="1" w:styleId="afffff1">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2">
    <w:name w:val="三级无"/>
    <w:basedOn w:val="a7"/>
    <w:rsid w:val="001C149C"/>
    <w:pPr>
      <w:spacing w:beforeLines="0" w:before="0" w:afterLines="0" w:after="0"/>
    </w:pPr>
    <w:rPr>
      <w:rFonts w:ascii="宋体" w:eastAsia="宋体"/>
    </w:rPr>
  </w:style>
  <w:style w:type="paragraph" w:customStyle="1" w:styleId="afffff3">
    <w:name w:val="实施日期"/>
    <w:basedOn w:val="afffa"/>
    <w:rsid w:val="001C21AC"/>
    <w:pPr>
      <w:framePr w:wrap="around" w:vAnchor="page" w:hAnchor="text"/>
      <w:jc w:val="right"/>
    </w:pPr>
  </w:style>
  <w:style w:type="paragraph" w:customStyle="1" w:styleId="afffff4">
    <w:name w:val="示例后文字"/>
    <w:basedOn w:val="aff6"/>
    <w:next w:val="aff6"/>
    <w:qFormat/>
    <w:rsid w:val="00083A09"/>
    <w:pPr>
      <w:ind w:firstLine="360"/>
    </w:pPr>
    <w:rPr>
      <w:sz w:val="18"/>
    </w:rPr>
  </w:style>
  <w:style w:type="paragraph" w:customStyle="1" w:styleId="a0">
    <w:name w:val="首示例"/>
    <w:next w:val="aff6"/>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link w:val="a0"/>
    <w:rsid w:val="00083A09"/>
    <w:rPr>
      <w:rFonts w:ascii="宋体" w:hAnsi="宋体"/>
      <w:kern w:val="2"/>
      <w:sz w:val="18"/>
      <w:szCs w:val="18"/>
      <w:lang w:val="en-US" w:eastAsia="zh-CN" w:bidi="ar-SA"/>
    </w:rPr>
  </w:style>
  <w:style w:type="paragraph" w:customStyle="1" w:styleId="afffff5">
    <w:name w:val="四级无"/>
    <w:basedOn w:val="a8"/>
    <w:rsid w:val="001C149C"/>
    <w:pPr>
      <w:spacing w:beforeLines="0" w:before="0" w:afterLines="0" w:after="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
    <w:name w:val="index 3"/>
    <w:basedOn w:val="aff2"/>
    <w:next w:val="aff2"/>
    <w:autoRedefine/>
    <w:rsid w:val="00083A09"/>
    <w:pPr>
      <w:ind w:left="630" w:hanging="210"/>
      <w:jc w:val="left"/>
    </w:pPr>
    <w:rPr>
      <w:rFonts w:ascii="Calibri" w:hAnsi="Calibri"/>
      <w:sz w:val="20"/>
      <w:szCs w:val="20"/>
    </w:rPr>
  </w:style>
  <w:style w:type="paragraph" w:styleId="4">
    <w:name w:val="index 4"/>
    <w:basedOn w:val="aff2"/>
    <w:next w:val="aff2"/>
    <w:autoRedefine/>
    <w:rsid w:val="00083A09"/>
    <w:pPr>
      <w:ind w:left="840" w:hanging="210"/>
      <w:jc w:val="left"/>
    </w:pPr>
    <w:rPr>
      <w:rFonts w:ascii="Calibri" w:hAnsi="Calibri"/>
      <w:sz w:val="20"/>
      <w:szCs w:val="20"/>
    </w:rPr>
  </w:style>
  <w:style w:type="paragraph" w:styleId="5">
    <w:name w:val="index 5"/>
    <w:basedOn w:val="aff2"/>
    <w:next w:val="aff2"/>
    <w:autoRedefine/>
    <w:rsid w:val="00083A09"/>
    <w:pPr>
      <w:ind w:left="1050" w:hanging="210"/>
      <w:jc w:val="left"/>
    </w:pPr>
    <w:rPr>
      <w:rFonts w:ascii="Calibri" w:hAnsi="Calibri"/>
      <w:sz w:val="20"/>
      <w:szCs w:val="20"/>
    </w:rPr>
  </w:style>
  <w:style w:type="paragraph" w:styleId="6">
    <w:name w:val="index 6"/>
    <w:basedOn w:val="aff2"/>
    <w:next w:val="aff2"/>
    <w:autoRedefine/>
    <w:rsid w:val="00083A09"/>
    <w:pPr>
      <w:ind w:left="1260" w:hanging="210"/>
      <w:jc w:val="left"/>
    </w:pPr>
    <w:rPr>
      <w:rFonts w:ascii="Calibri" w:hAnsi="Calibri"/>
      <w:sz w:val="20"/>
      <w:szCs w:val="20"/>
    </w:rPr>
  </w:style>
  <w:style w:type="paragraph" w:styleId="7">
    <w:name w:val="index 7"/>
    <w:basedOn w:val="aff2"/>
    <w:next w:val="aff2"/>
    <w:autoRedefine/>
    <w:rsid w:val="00083A09"/>
    <w:pPr>
      <w:ind w:left="1470" w:hanging="210"/>
      <w:jc w:val="left"/>
    </w:pPr>
    <w:rPr>
      <w:rFonts w:ascii="Calibri" w:hAnsi="Calibri"/>
      <w:sz w:val="20"/>
      <w:szCs w:val="20"/>
    </w:rPr>
  </w:style>
  <w:style w:type="paragraph" w:styleId="8">
    <w:name w:val="index 8"/>
    <w:basedOn w:val="aff2"/>
    <w:next w:val="aff2"/>
    <w:autoRedefine/>
    <w:rsid w:val="00083A09"/>
    <w:pPr>
      <w:ind w:left="1680" w:hanging="210"/>
      <w:jc w:val="left"/>
    </w:pPr>
    <w:rPr>
      <w:rFonts w:ascii="Calibri" w:hAnsi="Calibri"/>
      <w:sz w:val="20"/>
      <w:szCs w:val="20"/>
    </w:rPr>
  </w:style>
  <w:style w:type="paragraph" w:styleId="9">
    <w:name w:val="index 9"/>
    <w:basedOn w:val="aff2"/>
    <w:next w:val="aff2"/>
    <w:autoRedefine/>
    <w:rsid w:val="00083A09"/>
    <w:pPr>
      <w:ind w:left="1890" w:hanging="210"/>
      <w:jc w:val="left"/>
    </w:pPr>
    <w:rPr>
      <w:rFonts w:ascii="Calibri" w:hAnsi="Calibri"/>
      <w:sz w:val="20"/>
      <w:szCs w:val="20"/>
    </w:rPr>
  </w:style>
  <w:style w:type="paragraph" w:styleId="afffff6">
    <w:name w:val="index heading"/>
    <w:basedOn w:val="aff2"/>
    <w:next w:val="10"/>
    <w:rsid w:val="00083A09"/>
    <w:pPr>
      <w:spacing w:before="120" w:after="120"/>
      <w:jc w:val="center"/>
    </w:pPr>
    <w:rPr>
      <w:rFonts w:ascii="Calibri" w:hAnsi="Calibri"/>
      <w:b/>
      <w:bCs/>
      <w:iCs/>
      <w:szCs w:val="20"/>
    </w:rPr>
  </w:style>
  <w:style w:type="paragraph" w:styleId="afffff7">
    <w:name w:val="caption"/>
    <w:basedOn w:val="aff2"/>
    <w:next w:val="aff2"/>
    <w:qFormat/>
    <w:rsid w:val="00083A09"/>
    <w:pPr>
      <w:spacing w:before="152" w:after="160"/>
    </w:pPr>
    <w:rPr>
      <w:rFonts w:ascii="Arial" w:eastAsia="黑体" w:hAnsi="Arial" w:cs="Arial"/>
      <w:sz w:val="20"/>
      <w:szCs w:val="20"/>
    </w:rPr>
  </w:style>
  <w:style w:type="paragraph" w:customStyle="1" w:styleId="afffff8">
    <w:name w:val="条文脚注"/>
    <w:basedOn w:val="af2"/>
    <w:rsid w:val="000D718B"/>
    <w:pPr>
      <w:numPr>
        <w:numId w:val="0"/>
      </w:numPr>
      <w:jc w:val="both"/>
    </w:pPr>
  </w:style>
  <w:style w:type="paragraph" w:customStyle="1" w:styleId="afffff9">
    <w:name w:val="图标脚注说明"/>
    <w:basedOn w:val="aff6"/>
    <w:rsid w:val="000D718B"/>
    <w:pPr>
      <w:ind w:left="840" w:firstLineChars="0" w:hanging="420"/>
    </w:pPr>
    <w:rPr>
      <w:sz w:val="18"/>
      <w:szCs w:val="18"/>
    </w:rPr>
  </w:style>
  <w:style w:type="paragraph" w:customStyle="1" w:styleId="a2">
    <w:name w:val="图表脚注说明"/>
    <w:basedOn w:val="aff2"/>
    <w:rsid w:val="003912E7"/>
    <w:pPr>
      <w:numPr>
        <w:numId w:val="13"/>
      </w:numPr>
    </w:pPr>
    <w:rPr>
      <w:rFonts w:ascii="宋体"/>
      <w:sz w:val="18"/>
      <w:szCs w:val="18"/>
    </w:rPr>
  </w:style>
  <w:style w:type="paragraph" w:customStyle="1" w:styleId="afffffa">
    <w:name w:val="图的脚注"/>
    <w:next w:val="aff6"/>
    <w:autoRedefine/>
    <w:qFormat/>
    <w:rsid w:val="00083A09"/>
    <w:pPr>
      <w:widowControl w:val="0"/>
      <w:ind w:leftChars="200" w:left="840" w:hangingChars="200" w:hanging="420"/>
      <w:jc w:val="both"/>
    </w:pPr>
    <w:rPr>
      <w:rFonts w:ascii="宋体"/>
      <w:sz w:val="18"/>
    </w:rPr>
  </w:style>
  <w:style w:type="table" w:styleId="afffffb">
    <w:name w:val="Table Grid"/>
    <w:basedOn w:val="aff4"/>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c">
    <w:name w:val="endnote text"/>
    <w:basedOn w:val="aff2"/>
    <w:semiHidden/>
    <w:rsid w:val="00083A09"/>
    <w:pPr>
      <w:snapToGrid w:val="0"/>
      <w:jc w:val="left"/>
    </w:pPr>
  </w:style>
  <w:style w:type="character" w:styleId="afffffd">
    <w:name w:val="endnote reference"/>
    <w:semiHidden/>
    <w:rsid w:val="00083A09"/>
    <w:rPr>
      <w:vertAlign w:val="superscript"/>
    </w:rPr>
  </w:style>
  <w:style w:type="paragraph" w:styleId="afffffe">
    <w:name w:val="Document Map"/>
    <w:basedOn w:val="aff2"/>
    <w:semiHidden/>
    <w:rsid w:val="00083A09"/>
    <w:pPr>
      <w:shd w:val="clear" w:color="auto" w:fill="000080"/>
    </w:pPr>
  </w:style>
  <w:style w:type="paragraph" w:customStyle="1" w:styleId="affffff">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0">
    <w:name w:val="五级无"/>
    <w:basedOn w:val="a9"/>
    <w:rsid w:val="001C149C"/>
    <w:pPr>
      <w:spacing w:beforeLines="0" w:before="0" w:afterLines="0" w:after="0"/>
    </w:pPr>
    <w:rPr>
      <w:rFonts w:ascii="宋体" w:eastAsia="宋体"/>
    </w:rPr>
  </w:style>
  <w:style w:type="character" w:styleId="affffff1">
    <w:name w:val="page number"/>
    <w:rsid w:val="00083A09"/>
    <w:rPr>
      <w:rFonts w:ascii="Times New Roman" w:eastAsia="宋体" w:hAnsi="Times New Roman"/>
      <w:sz w:val="18"/>
    </w:rPr>
  </w:style>
  <w:style w:type="paragraph" w:customStyle="1" w:styleId="affffff2">
    <w:name w:val="一级无"/>
    <w:basedOn w:val="a5"/>
    <w:rsid w:val="001C149C"/>
    <w:pPr>
      <w:spacing w:beforeLines="0" w:before="0" w:afterLines="0" w:after="0"/>
    </w:pPr>
    <w:rPr>
      <w:rFonts w:ascii="宋体" w:eastAsia="宋体"/>
    </w:rPr>
  </w:style>
  <w:style w:type="character" w:customStyle="1" w:styleId="affffff3">
    <w:name w:val="已访问的超链接"/>
    <w:rsid w:val="00083A09"/>
    <w:rPr>
      <w:color w:val="800080"/>
      <w:u w:val="single"/>
    </w:rPr>
  </w:style>
  <w:style w:type="paragraph" w:customStyle="1" w:styleId="af7">
    <w:name w:val="正文表标题"/>
    <w:next w:val="aff6"/>
    <w:rsid w:val="00083A09"/>
    <w:pPr>
      <w:numPr>
        <w:numId w:val="14"/>
      </w:numPr>
      <w:tabs>
        <w:tab w:val="num" w:pos="360"/>
      </w:tabs>
      <w:spacing w:beforeLines="50" w:before="156" w:afterLines="50" w:after="156"/>
      <w:jc w:val="center"/>
    </w:pPr>
    <w:rPr>
      <w:rFonts w:ascii="黑体" w:eastAsia="黑体"/>
      <w:sz w:val="21"/>
    </w:rPr>
  </w:style>
  <w:style w:type="paragraph" w:customStyle="1" w:styleId="affffff4">
    <w:name w:val="正文公式编号制表符"/>
    <w:basedOn w:val="aff6"/>
    <w:next w:val="aff6"/>
    <w:qFormat/>
    <w:rsid w:val="00EC680A"/>
    <w:pPr>
      <w:ind w:firstLineChars="0" w:firstLine="0"/>
    </w:pPr>
  </w:style>
  <w:style w:type="paragraph" w:customStyle="1" w:styleId="af4">
    <w:name w:val="正文图标题"/>
    <w:next w:val="aff6"/>
    <w:rsid w:val="00083A09"/>
    <w:pPr>
      <w:numPr>
        <w:numId w:val="15"/>
      </w:numPr>
      <w:tabs>
        <w:tab w:val="num" w:pos="360"/>
      </w:tabs>
      <w:spacing w:beforeLines="50" w:before="156" w:afterLines="50" w:after="156"/>
      <w:jc w:val="center"/>
    </w:pPr>
    <w:rPr>
      <w:rFonts w:ascii="黑体" w:eastAsia="黑体"/>
      <w:sz w:val="21"/>
    </w:rPr>
  </w:style>
  <w:style w:type="paragraph" w:customStyle="1" w:styleId="affffff5">
    <w:name w:val="终结线"/>
    <w:basedOn w:val="aff2"/>
    <w:rsid w:val="00083A09"/>
    <w:pPr>
      <w:framePr w:hSpace="181" w:vSpace="181" w:wrap="around" w:vAnchor="text" w:hAnchor="margin" w:xAlign="center" w:y="285"/>
    </w:pPr>
  </w:style>
  <w:style w:type="paragraph" w:customStyle="1" w:styleId="affffff6">
    <w:name w:val="其他发布日期"/>
    <w:basedOn w:val="afffa"/>
    <w:rsid w:val="006E4A7F"/>
    <w:pPr>
      <w:framePr w:wrap="around" w:vAnchor="page" w:hAnchor="text" w:x="1419"/>
    </w:pPr>
  </w:style>
  <w:style w:type="paragraph" w:customStyle="1" w:styleId="affffff7">
    <w:name w:val="其他实施日期"/>
    <w:basedOn w:val="afffff3"/>
    <w:rsid w:val="006E4A7F"/>
    <w:pPr>
      <w:framePr w:wrap="around"/>
    </w:pPr>
  </w:style>
  <w:style w:type="paragraph" w:customStyle="1" w:styleId="21">
    <w:name w:val="封面标准名称2"/>
    <w:basedOn w:val="afffc"/>
    <w:rsid w:val="0028269A"/>
    <w:pPr>
      <w:framePr w:wrap="around" w:y="4469"/>
      <w:spacing w:beforeLines="630" w:before="630"/>
    </w:pPr>
  </w:style>
  <w:style w:type="paragraph" w:customStyle="1" w:styleId="22">
    <w:name w:val="封面标准英文名称2"/>
    <w:basedOn w:val="afffd"/>
    <w:rsid w:val="0028269A"/>
    <w:pPr>
      <w:framePr w:wrap="around" w:y="4469"/>
    </w:pPr>
  </w:style>
  <w:style w:type="paragraph" w:customStyle="1" w:styleId="23">
    <w:name w:val="封面一致性程度标识2"/>
    <w:basedOn w:val="afffe"/>
    <w:rsid w:val="0028269A"/>
    <w:pPr>
      <w:framePr w:wrap="around" w:y="4469"/>
    </w:pPr>
  </w:style>
  <w:style w:type="paragraph" w:customStyle="1" w:styleId="24">
    <w:name w:val="封面标准文稿类别2"/>
    <w:basedOn w:val="affff"/>
    <w:rsid w:val="0028269A"/>
    <w:pPr>
      <w:framePr w:wrap="around" w:y="4469"/>
    </w:pPr>
  </w:style>
  <w:style w:type="paragraph" w:customStyle="1" w:styleId="25">
    <w:name w:val="封面标准文稿编辑信息2"/>
    <w:basedOn w:val="affff0"/>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customStyle="1" w:styleId="Default">
    <w:name w:val="Default"/>
    <w:rsid w:val="00A32145"/>
    <w:pPr>
      <w:widowControl w:val="0"/>
      <w:autoSpaceDE w:val="0"/>
      <w:autoSpaceDN w:val="0"/>
      <w:adjustRightInd w:val="0"/>
    </w:pPr>
    <w:rPr>
      <w:rFonts w:ascii="黑体ā" w:eastAsia="黑体ā" w:cs="黑体ā"/>
      <w:color w:val="000000"/>
      <w:sz w:val="24"/>
      <w:szCs w:val="24"/>
    </w:rPr>
  </w:style>
  <w:style w:type="paragraph" w:styleId="TOC1">
    <w:name w:val="toc 1"/>
    <w:basedOn w:val="aff2"/>
    <w:next w:val="aff2"/>
    <w:autoRedefine/>
    <w:uiPriority w:val="39"/>
    <w:rsid w:val="00961C93"/>
    <w:pPr>
      <w:tabs>
        <w:tab w:val="right" w:leader="dot" w:pos="9241"/>
      </w:tabs>
      <w:spacing w:beforeLines="25" w:before="25" w:afterLines="25" w:after="25"/>
      <w:jc w:val="left"/>
    </w:pPr>
    <w:rPr>
      <w:rFonts w:ascii="宋体"/>
      <w:szCs w:val="21"/>
    </w:rPr>
  </w:style>
  <w:style w:type="paragraph" w:styleId="TOC2">
    <w:name w:val="toc 2"/>
    <w:basedOn w:val="aff2"/>
    <w:next w:val="aff2"/>
    <w:autoRedefine/>
    <w:semiHidden/>
    <w:rsid w:val="00961C93"/>
    <w:pPr>
      <w:tabs>
        <w:tab w:val="right" w:leader="dot" w:pos="9241"/>
      </w:tabs>
    </w:pPr>
    <w:rPr>
      <w:rFonts w:ascii="宋体"/>
      <w:szCs w:val="21"/>
    </w:rPr>
  </w:style>
  <w:style w:type="character" w:customStyle="1" w:styleId="affc">
    <w:name w:val="页脚 字符"/>
    <w:link w:val="affb"/>
    <w:uiPriority w:val="99"/>
    <w:rsid w:val="009A4E56"/>
    <w:rPr>
      <w:kern w:val="2"/>
      <w:sz w:val="18"/>
      <w:szCs w:val="18"/>
    </w:rPr>
  </w:style>
  <w:style w:type="character" w:styleId="affffff8">
    <w:name w:val="annotation reference"/>
    <w:rsid w:val="00253EC4"/>
    <w:rPr>
      <w:sz w:val="21"/>
      <w:szCs w:val="21"/>
    </w:rPr>
  </w:style>
  <w:style w:type="paragraph" w:styleId="affffff9">
    <w:name w:val="annotation text"/>
    <w:basedOn w:val="aff2"/>
    <w:link w:val="affffffa"/>
    <w:rsid w:val="00253EC4"/>
    <w:pPr>
      <w:jc w:val="left"/>
    </w:pPr>
  </w:style>
  <w:style w:type="character" w:customStyle="1" w:styleId="affffffa">
    <w:name w:val="批注文字 字符"/>
    <w:link w:val="affffff9"/>
    <w:rsid w:val="00253EC4"/>
    <w:rPr>
      <w:kern w:val="2"/>
      <w:sz w:val="21"/>
      <w:szCs w:val="24"/>
    </w:rPr>
  </w:style>
  <w:style w:type="paragraph" w:styleId="affffffb">
    <w:name w:val="Balloon Text"/>
    <w:basedOn w:val="aff2"/>
    <w:link w:val="affffffc"/>
    <w:rsid w:val="00253EC4"/>
    <w:rPr>
      <w:sz w:val="18"/>
      <w:szCs w:val="18"/>
    </w:rPr>
  </w:style>
  <w:style w:type="character" w:customStyle="1" w:styleId="affffffc">
    <w:name w:val="批注框文本 字符"/>
    <w:link w:val="affffffb"/>
    <w:rsid w:val="00253EC4"/>
    <w:rPr>
      <w:kern w:val="2"/>
      <w:sz w:val="18"/>
      <w:szCs w:val="18"/>
    </w:rPr>
  </w:style>
  <w:style w:type="paragraph" w:styleId="affffffd">
    <w:name w:val="annotation subject"/>
    <w:basedOn w:val="affffff9"/>
    <w:next w:val="affffff9"/>
    <w:link w:val="affffffe"/>
    <w:rsid w:val="004A0F6F"/>
    <w:rPr>
      <w:b/>
      <w:bCs/>
    </w:rPr>
  </w:style>
  <w:style w:type="character" w:customStyle="1" w:styleId="affffffe">
    <w:name w:val="批注主题 字符"/>
    <w:link w:val="affffffd"/>
    <w:rsid w:val="004A0F6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23380;\kjj\&#20116;&#26143;&#38109;&#19994;\&#25968;&#30721;&#30005;&#27744;&#29992;&#38109;&#31636;&#27993;&#27743;&#21046;&#36896;&#26631;&#20934;&#33609;&#26696;5.1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55DFA-3110-4BCE-A22A-F4137B857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数码电池用铝箔浙江制造标准草案5.13.dot</Template>
  <TotalTime>0</TotalTime>
  <Pages>11</Pages>
  <Words>906</Words>
  <Characters>5166</Characters>
  <Application>Microsoft Office Word</Application>
  <DocSecurity>0</DocSecurity>
  <Lines>43</Lines>
  <Paragraphs>12</Paragraphs>
  <ScaleCrop>false</ScaleCrop>
  <Manager/>
  <Company/>
  <LinksUpToDate>false</LinksUpToDate>
  <CharactersWithSpaces>6060</CharactersWithSpaces>
  <SharedDoc>false</SharedDoc>
  <HLinks>
    <vt:vector size="66" baseType="variant">
      <vt:variant>
        <vt:i4>1245238</vt:i4>
      </vt:variant>
      <vt:variant>
        <vt:i4>62</vt:i4>
      </vt:variant>
      <vt:variant>
        <vt:i4>0</vt:i4>
      </vt:variant>
      <vt:variant>
        <vt:i4>5</vt:i4>
      </vt:variant>
      <vt:variant>
        <vt:lpwstr/>
      </vt:variant>
      <vt:variant>
        <vt:lpwstr>_Toc54183911</vt:lpwstr>
      </vt:variant>
      <vt:variant>
        <vt:i4>1376311</vt:i4>
      </vt:variant>
      <vt:variant>
        <vt:i4>56</vt:i4>
      </vt:variant>
      <vt:variant>
        <vt:i4>0</vt:i4>
      </vt:variant>
      <vt:variant>
        <vt:i4>5</vt:i4>
      </vt:variant>
      <vt:variant>
        <vt:lpwstr/>
      </vt:variant>
      <vt:variant>
        <vt:lpwstr>_Toc54183907</vt:lpwstr>
      </vt:variant>
      <vt:variant>
        <vt:i4>1179703</vt:i4>
      </vt:variant>
      <vt:variant>
        <vt:i4>50</vt:i4>
      </vt:variant>
      <vt:variant>
        <vt:i4>0</vt:i4>
      </vt:variant>
      <vt:variant>
        <vt:i4>5</vt:i4>
      </vt:variant>
      <vt:variant>
        <vt:lpwstr/>
      </vt:variant>
      <vt:variant>
        <vt:lpwstr>_Toc54183900</vt:lpwstr>
      </vt:variant>
      <vt:variant>
        <vt:i4>1245246</vt:i4>
      </vt:variant>
      <vt:variant>
        <vt:i4>44</vt:i4>
      </vt:variant>
      <vt:variant>
        <vt:i4>0</vt:i4>
      </vt:variant>
      <vt:variant>
        <vt:i4>5</vt:i4>
      </vt:variant>
      <vt:variant>
        <vt:lpwstr/>
      </vt:variant>
      <vt:variant>
        <vt:lpwstr>_Toc54183890</vt:lpwstr>
      </vt:variant>
      <vt:variant>
        <vt:i4>1179711</vt:i4>
      </vt:variant>
      <vt:variant>
        <vt:i4>38</vt:i4>
      </vt:variant>
      <vt:variant>
        <vt:i4>0</vt:i4>
      </vt:variant>
      <vt:variant>
        <vt:i4>5</vt:i4>
      </vt:variant>
      <vt:variant>
        <vt:lpwstr/>
      </vt:variant>
      <vt:variant>
        <vt:lpwstr>_Toc54183881</vt:lpwstr>
      </vt:variant>
      <vt:variant>
        <vt:i4>1376304</vt:i4>
      </vt:variant>
      <vt:variant>
        <vt:i4>32</vt:i4>
      </vt:variant>
      <vt:variant>
        <vt:i4>0</vt:i4>
      </vt:variant>
      <vt:variant>
        <vt:i4>5</vt:i4>
      </vt:variant>
      <vt:variant>
        <vt:lpwstr/>
      </vt:variant>
      <vt:variant>
        <vt:lpwstr>_Toc54183876</vt:lpwstr>
      </vt:variant>
      <vt:variant>
        <vt:i4>1048624</vt:i4>
      </vt:variant>
      <vt:variant>
        <vt:i4>26</vt:i4>
      </vt:variant>
      <vt:variant>
        <vt:i4>0</vt:i4>
      </vt:variant>
      <vt:variant>
        <vt:i4>5</vt:i4>
      </vt:variant>
      <vt:variant>
        <vt:lpwstr/>
      </vt:variant>
      <vt:variant>
        <vt:lpwstr>_Toc54183873</vt:lpwstr>
      </vt:variant>
      <vt:variant>
        <vt:i4>1179696</vt:i4>
      </vt:variant>
      <vt:variant>
        <vt:i4>20</vt:i4>
      </vt:variant>
      <vt:variant>
        <vt:i4>0</vt:i4>
      </vt:variant>
      <vt:variant>
        <vt:i4>5</vt:i4>
      </vt:variant>
      <vt:variant>
        <vt:lpwstr/>
      </vt:variant>
      <vt:variant>
        <vt:lpwstr>_Toc54183871</vt:lpwstr>
      </vt:variant>
      <vt:variant>
        <vt:i4>1245232</vt:i4>
      </vt:variant>
      <vt:variant>
        <vt:i4>14</vt:i4>
      </vt:variant>
      <vt:variant>
        <vt:i4>0</vt:i4>
      </vt:variant>
      <vt:variant>
        <vt:i4>5</vt:i4>
      </vt:variant>
      <vt:variant>
        <vt:lpwstr/>
      </vt:variant>
      <vt:variant>
        <vt:lpwstr>_Toc54183870</vt:lpwstr>
      </vt:variant>
      <vt:variant>
        <vt:i4>1703985</vt:i4>
      </vt:variant>
      <vt:variant>
        <vt:i4>8</vt:i4>
      </vt:variant>
      <vt:variant>
        <vt:i4>0</vt:i4>
      </vt:variant>
      <vt:variant>
        <vt:i4>5</vt:i4>
      </vt:variant>
      <vt:variant>
        <vt:lpwstr/>
      </vt:variant>
      <vt:variant>
        <vt:lpwstr>_Toc54183869</vt:lpwstr>
      </vt:variant>
      <vt:variant>
        <vt:i4>1769521</vt:i4>
      </vt:variant>
      <vt:variant>
        <vt:i4>2</vt:i4>
      </vt:variant>
      <vt:variant>
        <vt:i4>0</vt:i4>
      </vt:variant>
      <vt:variant>
        <vt:i4>5</vt:i4>
      </vt:variant>
      <vt:variant>
        <vt:lpwstr/>
      </vt:variant>
      <vt:variant>
        <vt:lpwstr>_Toc54183868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
  <cp:keywords/>
  <dc:description/>
  <cp:lastModifiedBy/>
  <cp:revision>1</cp:revision>
  <dcterms:created xsi:type="dcterms:W3CDTF">2021-05-13T02:26:00Z</dcterms:created>
  <dcterms:modified xsi:type="dcterms:W3CDTF">2021-08-09T06:00:00Z</dcterms:modified>
</cp:coreProperties>
</file>